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7F27D" w14:textId="77777777" w:rsidR="0087572B" w:rsidRDefault="005C1DD1" w:rsidP="0087572B">
      <w:pPr>
        <w:tabs>
          <w:tab w:val="left" w:pos="1985"/>
          <w:tab w:val="center" w:pos="4513"/>
          <w:tab w:val="left" w:pos="7230"/>
        </w:tabs>
        <w:spacing w:after="0"/>
        <w:ind w:right="-1560"/>
        <w:rPr>
          <w:sz w:val="40"/>
          <w:szCs w:val="40"/>
        </w:rPr>
      </w:pPr>
      <w:r>
        <w:rPr>
          <w:sz w:val="40"/>
          <w:szCs w:val="40"/>
        </w:rPr>
        <w:t>HIGHBRIDGE COMMUNITY FARM</w:t>
      </w:r>
      <w:r>
        <w:rPr>
          <w:sz w:val="40"/>
          <w:szCs w:val="40"/>
        </w:rPr>
        <w:tab/>
      </w:r>
      <w:r w:rsidR="0087572B" w:rsidRPr="00F64FFE">
        <w:rPr>
          <w:rFonts w:ascii="Verdana" w:eastAsia="Times New Roman" w:hAnsi="Verdana" w:cs="Arial"/>
          <w:noProof/>
          <w:color w:val="0000FF"/>
          <w:sz w:val="19"/>
          <w:szCs w:val="19"/>
          <w:bdr w:val="none" w:sz="0" w:space="0" w:color="auto" w:frame="1"/>
          <w:lang w:eastAsia="en-GB"/>
        </w:rPr>
        <w:drawing>
          <wp:inline distT="0" distB="0" distL="0" distR="0" wp14:anchorId="6877F2B8" wp14:editId="6877F2B9">
            <wp:extent cx="1144800" cy="1087200"/>
            <wp:effectExtent l="0" t="0" r="0" b="0"/>
            <wp:docPr id="6" name="Picture 6" descr="http://media.groupspaces.com/thumb/s/15407342/h/7d2d8a8a0afa1a835793412563b485a4.jpg">
              <a:hlinkClick xmlns:a="http://schemas.openxmlformats.org/drawingml/2006/main" r:id="rId7" tooltip="&quot;Go to group 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groupspaces.com/thumb/s/15407342/h/7d2d8a8a0afa1a835793412563b485a4.jpg">
                      <a:hlinkClick r:id="rId7" tooltip="&quot;Go to group 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00" cy="10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7F27E" w14:textId="77777777" w:rsidR="005C1DD1" w:rsidRPr="00B56E14" w:rsidRDefault="005C1DD1" w:rsidP="0087572B">
      <w:pPr>
        <w:tabs>
          <w:tab w:val="left" w:pos="1985"/>
          <w:tab w:val="center" w:pos="4513"/>
          <w:tab w:val="left" w:pos="7230"/>
        </w:tabs>
        <w:spacing w:after="0"/>
        <w:ind w:right="-1560"/>
        <w:rPr>
          <w:sz w:val="20"/>
          <w:szCs w:val="20"/>
        </w:rPr>
      </w:pPr>
      <w:r w:rsidRPr="00B56E14">
        <w:rPr>
          <w:sz w:val="20"/>
          <w:szCs w:val="20"/>
        </w:rPr>
        <w:t xml:space="preserve">Registered Office:  </w:t>
      </w:r>
      <w:r w:rsidRPr="00B56E14">
        <w:rPr>
          <w:sz w:val="20"/>
          <w:szCs w:val="20"/>
        </w:rPr>
        <w:tab/>
      </w:r>
      <w:r w:rsidR="00B56E14">
        <w:rPr>
          <w:sz w:val="20"/>
          <w:szCs w:val="20"/>
        </w:rPr>
        <w:t>134 High Street, E</w:t>
      </w:r>
      <w:r w:rsidRPr="00B56E14">
        <w:rPr>
          <w:sz w:val="20"/>
          <w:szCs w:val="20"/>
        </w:rPr>
        <w:t>astleigh</w:t>
      </w:r>
      <w:r w:rsidR="00B56E14">
        <w:rPr>
          <w:sz w:val="20"/>
          <w:szCs w:val="20"/>
        </w:rPr>
        <w:t xml:space="preserve">, </w:t>
      </w:r>
      <w:r w:rsidRPr="00B56E14">
        <w:rPr>
          <w:sz w:val="20"/>
          <w:szCs w:val="20"/>
        </w:rPr>
        <w:tab/>
        <w:t>Hampshire SO50 5LR</w:t>
      </w:r>
    </w:p>
    <w:p w14:paraId="6877F27F" w14:textId="77777777" w:rsidR="005C1DD1" w:rsidRDefault="005C1DD1" w:rsidP="0087572B">
      <w:pPr>
        <w:tabs>
          <w:tab w:val="left" w:pos="3165"/>
          <w:tab w:val="center" w:pos="4513"/>
        </w:tabs>
        <w:spacing w:after="0"/>
        <w:ind w:right="-1560" w:firstLine="8080"/>
        <w:jc w:val="both"/>
        <w:rPr>
          <w:sz w:val="24"/>
          <w:szCs w:val="24"/>
        </w:rPr>
      </w:pPr>
    </w:p>
    <w:p w14:paraId="6877F280" w14:textId="77777777" w:rsidR="00A96763" w:rsidRDefault="00A96763" w:rsidP="00830719">
      <w:pPr>
        <w:tabs>
          <w:tab w:val="left" w:pos="3165"/>
          <w:tab w:val="center" w:pos="4513"/>
          <w:tab w:val="left" w:pos="7655"/>
        </w:tabs>
        <w:spacing w:after="0" w:line="240" w:lineRule="auto"/>
        <w:ind w:right="-1560"/>
      </w:pPr>
      <w:r>
        <w:t>NOTICE OF MEETING</w:t>
      </w:r>
    </w:p>
    <w:p w14:paraId="6738048B" w14:textId="77777777" w:rsidR="00830719" w:rsidRDefault="00830719" w:rsidP="00830719">
      <w:pPr>
        <w:tabs>
          <w:tab w:val="left" w:pos="3165"/>
          <w:tab w:val="center" w:pos="4513"/>
          <w:tab w:val="left" w:pos="7655"/>
        </w:tabs>
        <w:spacing w:after="0" w:line="240" w:lineRule="auto"/>
        <w:ind w:right="-1560"/>
      </w:pPr>
    </w:p>
    <w:p w14:paraId="6877F281" w14:textId="77777777" w:rsidR="00A96763" w:rsidRDefault="00A96763" w:rsidP="00830719">
      <w:pPr>
        <w:tabs>
          <w:tab w:val="left" w:pos="3165"/>
          <w:tab w:val="center" w:pos="4513"/>
          <w:tab w:val="left" w:pos="7655"/>
        </w:tabs>
        <w:spacing w:after="0" w:line="240" w:lineRule="auto"/>
        <w:ind w:right="-1039"/>
      </w:pPr>
      <w:r w:rsidRPr="00A96763">
        <w:t xml:space="preserve">HIGHBRIDGE COMMUNITY FARM </w:t>
      </w:r>
      <w:r>
        <w:t>LIMITED</w:t>
      </w:r>
      <w:r w:rsidR="009101E0">
        <w:t xml:space="preserve"> (‘the </w:t>
      </w:r>
      <w:r w:rsidR="00CE23F1">
        <w:t>Society’)</w:t>
      </w:r>
    </w:p>
    <w:p w14:paraId="5BF5E26D" w14:textId="77777777" w:rsidR="00830719" w:rsidRDefault="00830719" w:rsidP="00830719">
      <w:pPr>
        <w:tabs>
          <w:tab w:val="left" w:pos="3165"/>
          <w:tab w:val="center" w:pos="4513"/>
          <w:tab w:val="left" w:pos="7655"/>
        </w:tabs>
        <w:spacing w:after="0" w:line="240" w:lineRule="auto"/>
        <w:ind w:right="-1039"/>
      </w:pPr>
    </w:p>
    <w:p w14:paraId="6877F282" w14:textId="6BEC4094" w:rsidR="00A96763" w:rsidRDefault="00A96763" w:rsidP="00830719">
      <w:pPr>
        <w:tabs>
          <w:tab w:val="left" w:pos="3165"/>
          <w:tab w:val="center" w:pos="4513"/>
          <w:tab w:val="left" w:pos="7655"/>
        </w:tabs>
        <w:spacing w:after="0" w:line="240" w:lineRule="auto"/>
        <w:ind w:right="-1039"/>
        <w:jc w:val="both"/>
      </w:pPr>
      <w:r>
        <w:t xml:space="preserve">NOTICE IS HEREBY GIVEN that </w:t>
      </w:r>
      <w:r w:rsidR="00B92C2B">
        <w:t xml:space="preserve">the </w:t>
      </w:r>
      <w:r w:rsidR="004E7633">
        <w:t xml:space="preserve"> </w:t>
      </w:r>
      <w:r w:rsidR="004B53EC">
        <w:t>NINTH</w:t>
      </w:r>
      <w:r w:rsidR="00B92C2B">
        <w:t xml:space="preserve"> ANNUAL  GENERAL MEETING </w:t>
      </w:r>
      <w:r w:rsidR="00B92C2B" w:rsidRPr="00943843">
        <w:t xml:space="preserve">of the Society </w:t>
      </w:r>
      <w:r w:rsidR="00B92C2B">
        <w:t xml:space="preserve"> </w:t>
      </w:r>
      <w:r>
        <w:t>will be held</w:t>
      </w:r>
      <w:r w:rsidRPr="00A96763">
        <w:t>,</w:t>
      </w:r>
      <w:r>
        <w:t xml:space="preserve"> </w:t>
      </w:r>
      <w:r w:rsidR="00583595">
        <w:t xml:space="preserve">electronically, </w:t>
      </w:r>
      <w:r w:rsidR="00677CAD">
        <w:t xml:space="preserve">on-line, </w:t>
      </w:r>
      <w:r w:rsidR="00796324">
        <w:t>(</w:t>
      </w:r>
      <w:r w:rsidR="00CD4928">
        <w:t>pursuant to Rule 41</w:t>
      </w:r>
      <w:r w:rsidR="00583595">
        <w:t xml:space="preserve"> of the Society’s Rules</w:t>
      </w:r>
      <w:r w:rsidR="00796324">
        <w:t>)</w:t>
      </w:r>
      <w:r w:rsidR="00583595">
        <w:t xml:space="preserve">, </w:t>
      </w:r>
      <w:r>
        <w:t>on</w:t>
      </w:r>
      <w:r w:rsidR="004E7633">
        <w:t xml:space="preserve"> </w:t>
      </w:r>
      <w:r w:rsidR="007937C8">
        <w:t>Wednesd</w:t>
      </w:r>
      <w:r w:rsidR="00583595">
        <w:t xml:space="preserve">ay </w:t>
      </w:r>
      <w:r w:rsidR="004B53EC">
        <w:t>23 April 2025</w:t>
      </w:r>
      <w:r w:rsidR="0027796B">
        <w:t xml:space="preserve"> </w:t>
      </w:r>
      <w:r w:rsidR="004E7633">
        <w:t>at 19:</w:t>
      </w:r>
      <w:r w:rsidR="00830719">
        <w:t>30</w:t>
      </w:r>
      <w:r w:rsidR="00890B40">
        <w:t xml:space="preserve"> </w:t>
      </w:r>
      <w:r>
        <w:t>for the purpose of considering and, if thought fit, p</w:t>
      </w:r>
      <w:r w:rsidR="0087572B">
        <w:t xml:space="preserve">assing the following </w:t>
      </w:r>
      <w:r w:rsidR="006531FD">
        <w:t>resolutions</w:t>
      </w:r>
      <w:r w:rsidR="0029073E">
        <w:t>, (</w:t>
      </w:r>
      <w:r w:rsidR="00170B67" w:rsidRPr="00170B67">
        <w:t>in the case</w:t>
      </w:r>
      <w:r w:rsidR="00170B67">
        <w:t>,</w:t>
      </w:r>
      <w:r w:rsidR="00170B67" w:rsidRPr="00170B67">
        <w:t xml:space="preserve"> in particular</w:t>
      </w:r>
      <w:r w:rsidR="00170B67">
        <w:t>,</w:t>
      </w:r>
      <w:r w:rsidR="00170B67" w:rsidRPr="00170B67">
        <w:t xml:space="preserve"> of </w:t>
      </w:r>
      <w:r w:rsidR="00170B67">
        <w:t>R</w:t>
      </w:r>
      <w:r w:rsidR="00170B67" w:rsidRPr="00170B67">
        <w:t xml:space="preserve">esolution </w:t>
      </w:r>
      <w:r w:rsidR="00170B67">
        <w:t>3</w:t>
      </w:r>
      <w:r w:rsidR="00170B67" w:rsidRPr="00170B67">
        <w:t xml:space="preserve"> below,</w:t>
      </w:r>
      <w:r w:rsidR="00170B67">
        <w:t xml:space="preserve"> </w:t>
      </w:r>
      <w:r w:rsidR="00F91BE0">
        <w:t>i</w:t>
      </w:r>
      <w:r w:rsidR="00170B67">
        <w:t>n the event</w:t>
      </w:r>
      <w:r w:rsidR="00A56B0D">
        <w:t>,</w:t>
      </w:r>
      <w:r w:rsidR="00170B67">
        <w:t xml:space="preserve"> </w:t>
      </w:r>
      <w:r w:rsidR="00170B67">
        <w:t>only</w:t>
      </w:r>
      <w:r w:rsidR="00A56B0D">
        <w:t>,</w:t>
      </w:r>
      <w:r w:rsidR="00170B67">
        <w:t xml:space="preserve"> </w:t>
      </w:r>
      <w:r w:rsidR="00170B67">
        <w:t xml:space="preserve">that Resolution 2 </w:t>
      </w:r>
      <w:r w:rsidR="00F91BE0">
        <w:t xml:space="preserve">below </w:t>
      </w:r>
      <w:r w:rsidR="00170B67">
        <w:t xml:space="preserve">shall </w:t>
      </w:r>
      <w:r w:rsidR="00234DA0">
        <w:t>first have been p</w:t>
      </w:r>
      <w:r w:rsidR="00170B67">
        <w:t>assed unamended, but not further or otherwise</w:t>
      </w:r>
      <w:r w:rsidR="00234DA0">
        <w:t>)</w:t>
      </w:r>
      <w:r w:rsidR="006531FD">
        <w:t>:</w:t>
      </w:r>
    </w:p>
    <w:p w14:paraId="3A2F57DC" w14:textId="77777777" w:rsidR="00720BBE" w:rsidRDefault="00720BBE" w:rsidP="00830719">
      <w:pPr>
        <w:tabs>
          <w:tab w:val="left" w:pos="3165"/>
          <w:tab w:val="center" w:pos="4513"/>
          <w:tab w:val="left" w:pos="7655"/>
        </w:tabs>
        <w:spacing w:after="0" w:line="240" w:lineRule="auto"/>
        <w:ind w:right="-1039"/>
        <w:jc w:val="both"/>
      </w:pPr>
    </w:p>
    <w:p w14:paraId="6877F283" w14:textId="77777777" w:rsidR="00A96763" w:rsidRDefault="00D82E7C" w:rsidP="00830719">
      <w:pPr>
        <w:tabs>
          <w:tab w:val="left" w:pos="3165"/>
          <w:tab w:val="center" w:pos="4513"/>
          <w:tab w:val="left" w:pos="7655"/>
        </w:tabs>
        <w:spacing w:after="0" w:line="240" w:lineRule="auto"/>
        <w:ind w:right="-1039"/>
        <w:jc w:val="both"/>
      </w:pPr>
      <w:r>
        <w:t>RESOLUTION</w:t>
      </w:r>
      <w:r w:rsidR="00A96763">
        <w:t>S:</w:t>
      </w:r>
    </w:p>
    <w:p w14:paraId="522FF28A" w14:textId="77777777" w:rsidR="00720BBE" w:rsidRDefault="00720BBE" w:rsidP="00830719">
      <w:pPr>
        <w:tabs>
          <w:tab w:val="left" w:pos="3165"/>
          <w:tab w:val="center" w:pos="4513"/>
          <w:tab w:val="left" w:pos="7655"/>
        </w:tabs>
        <w:spacing w:after="0" w:line="240" w:lineRule="auto"/>
        <w:ind w:right="-1039"/>
        <w:jc w:val="both"/>
      </w:pPr>
    </w:p>
    <w:p w14:paraId="6877F284" w14:textId="45AB8604" w:rsidR="006D5672" w:rsidRDefault="00A96763" w:rsidP="00830719">
      <w:pPr>
        <w:tabs>
          <w:tab w:val="left" w:pos="426"/>
        </w:tabs>
        <w:spacing w:after="0" w:line="240" w:lineRule="auto"/>
        <w:ind w:left="426" w:right="-1039" w:hanging="426"/>
        <w:jc w:val="both"/>
      </w:pPr>
      <w:r>
        <w:t>1.</w:t>
      </w:r>
      <w:r>
        <w:tab/>
        <w:t>THAT</w:t>
      </w:r>
      <w:r w:rsidR="00D82E7C">
        <w:t xml:space="preserve"> </w:t>
      </w:r>
      <w:bookmarkStart w:id="0" w:name="_Hlk194499440"/>
      <w:r w:rsidR="00B92C2B">
        <w:t>the Society’s Accounts and Balance Sheet</w:t>
      </w:r>
      <w:r w:rsidR="00500EEC">
        <w:t>,</w:t>
      </w:r>
      <w:r w:rsidR="00B92C2B">
        <w:t xml:space="preserve"> and other</w:t>
      </w:r>
      <w:r w:rsidR="002E1D73">
        <w:t xml:space="preserve"> (if any)</w:t>
      </w:r>
      <w:r w:rsidR="00B92C2B">
        <w:t xml:space="preserve"> financial statements</w:t>
      </w:r>
      <w:r w:rsidR="00500EEC">
        <w:t>,</w:t>
      </w:r>
      <w:r w:rsidR="00B92C2B">
        <w:t xml:space="preserve"> in respect of the Society’s most recently ended financial </w:t>
      </w:r>
      <w:r w:rsidR="00061A7D">
        <w:t>year</w:t>
      </w:r>
      <w:r w:rsidR="00D728A5">
        <w:t>,</w:t>
      </w:r>
      <w:r w:rsidR="00061A7D">
        <w:t xml:space="preserve"> </w:t>
      </w:r>
      <w:r w:rsidR="00D728A5">
        <w:t>are</w:t>
      </w:r>
      <w:bookmarkEnd w:id="0"/>
      <w:r w:rsidR="00B92C2B">
        <w:t xml:space="preserve"> accepted and approved.</w:t>
      </w:r>
    </w:p>
    <w:p w14:paraId="4D858B62" w14:textId="77777777" w:rsidR="00720BBE" w:rsidRDefault="00720BBE" w:rsidP="00830719">
      <w:pPr>
        <w:tabs>
          <w:tab w:val="left" w:pos="426"/>
        </w:tabs>
        <w:spacing w:after="0" w:line="240" w:lineRule="auto"/>
        <w:ind w:left="426" w:right="-1039" w:hanging="426"/>
        <w:jc w:val="both"/>
      </w:pPr>
    </w:p>
    <w:p w14:paraId="507204BD" w14:textId="501D1273" w:rsidR="00CA5B1A" w:rsidRDefault="00B92C2B" w:rsidP="00B72DDB">
      <w:pPr>
        <w:tabs>
          <w:tab w:val="left" w:pos="426"/>
          <w:tab w:val="center" w:pos="4513"/>
          <w:tab w:val="left" w:pos="7655"/>
        </w:tabs>
        <w:spacing w:after="0" w:line="240" w:lineRule="auto"/>
        <w:ind w:right="-1038"/>
        <w:jc w:val="both"/>
      </w:pPr>
      <w:r>
        <w:t>2.</w:t>
      </w:r>
      <w:r w:rsidR="00DD11D7">
        <w:tab/>
      </w:r>
      <w:r w:rsidR="00CA5B1A">
        <w:t>THAT:</w:t>
      </w:r>
    </w:p>
    <w:p w14:paraId="34F92835" w14:textId="77777777" w:rsidR="00720BBE" w:rsidRDefault="00720BBE" w:rsidP="00B72DDB">
      <w:pPr>
        <w:tabs>
          <w:tab w:val="left" w:pos="426"/>
          <w:tab w:val="center" w:pos="4513"/>
          <w:tab w:val="left" w:pos="7655"/>
        </w:tabs>
        <w:spacing w:after="0" w:line="240" w:lineRule="auto"/>
        <w:ind w:right="-1038"/>
        <w:jc w:val="both"/>
      </w:pPr>
    </w:p>
    <w:p w14:paraId="651F2AA3" w14:textId="105AA1B9" w:rsidR="00C95222" w:rsidRDefault="00CA5B1A" w:rsidP="00B72DDB">
      <w:pPr>
        <w:tabs>
          <w:tab w:val="left" w:pos="426"/>
          <w:tab w:val="center" w:pos="4513"/>
          <w:tab w:val="left" w:pos="7655"/>
        </w:tabs>
        <w:spacing w:after="0" w:line="240" w:lineRule="auto"/>
        <w:ind w:left="709" w:right="-1038" w:hanging="283"/>
        <w:jc w:val="both"/>
      </w:pPr>
      <w:r>
        <w:t>a.</w:t>
      </w:r>
      <w:r>
        <w:tab/>
        <w:t>Given that</w:t>
      </w:r>
      <w:r w:rsidR="00DD11D7">
        <w:t xml:space="preserve">, (as </w:t>
      </w:r>
      <w:r w:rsidR="004735C4">
        <w:t xml:space="preserve">hitherto </w:t>
      </w:r>
      <w:r w:rsidR="00DD11D7">
        <w:t xml:space="preserve">confirmed by </w:t>
      </w:r>
      <w:r w:rsidR="004735C4">
        <w:t>its Board of D</w:t>
      </w:r>
      <w:r w:rsidR="00CC603F">
        <w:t>i</w:t>
      </w:r>
      <w:r w:rsidR="004735C4">
        <w:t>rectors</w:t>
      </w:r>
      <w:r w:rsidR="00A27AE2">
        <w:t xml:space="preserve">, in its </w:t>
      </w:r>
      <w:r w:rsidR="0097491D">
        <w:t>report and recommendation</w:t>
      </w:r>
      <w:r w:rsidR="00362F66">
        <w:t>, (‘</w:t>
      </w:r>
      <w:r w:rsidR="00362F66" w:rsidRPr="004F6821">
        <w:t>the Board Report and Recommendation</w:t>
      </w:r>
      <w:r w:rsidR="006A7934">
        <w:t>’),</w:t>
      </w:r>
      <w:r w:rsidR="0094711C">
        <w:t xml:space="preserve"> in</w:t>
      </w:r>
      <w:r w:rsidR="00E15F3D">
        <w:t xml:space="preserve"> </w:t>
      </w:r>
      <w:r w:rsidR="00311E92">
        <w:t>their</w:t>
      </w:r>
      <w:r w:rsidR="00E15F3D">
        <w:t xml:space="preserve"> most recent meeting</w:t>
      </w:r>
      <w:r w:rsidR="004735C4">
        <w:t>)</w:t>
      </w:r>
      <w:r w:rsidR="00C95222">
        <w:t>:</w:t>
      </w:r>
    </w:p>
    <w:p w14:paraId="2B30ED67" w14:textId="77777777" w:rsidR="00B72DDB" w:rsidRDefault="00B72DDB" w:rsidP="00830719">
      <w:pPr>
        <w:tabs>
          <w:tab w:val="left" w:pos="426"/>
          <w:tab w:val="center" w:pos="4513"/>
          <w:tab w:val="left" w:pos="7655"/>
        </w:tabs>
        <w:spacing w:after="0" w:line="240" w:lineRule="auto"/>
        <w:ind w:left="709" w:right="-1039" w:hanging="283"/>
        <w:jc w:val="both"/>
      </w:pPr>
    </w:p>
    <w:p w14:paraId="412C9F4D" w14:textId="1B1ECC6C" w:rsidR="00CA5B1A" w:rsidRDefault="00073F45" w:rsidP="00830719">
      <w:pPr>
        <w:tabs>
          <w:tab w:val="left" w:pos="426"/>
          <w:tab w:val="center" w:pos="4513"/>
          <w:tab w:val="left" w:pos="7655"/>
        </w:tabs>
        <w:spacing w:after="0" w:line="240" w:lineRule="auto"/>
        <w:ind w:left="1134" w:right="-1039" w:hanging="425"/>
        <w:jc w:val="both"/>
      </w:pPr>
      <w:r>
        <w:t>i.</w:t>
      </w:r>
      <w:r>
        <w:tab/>
      </w:r>
      <w:r w:rsidR="00B32748">
        <w:t>T</w:t>
      </w:r>
      <w:r w:rsidR="00CA5B1A">
        <w:t>he Society currently satisfies the financial</w:t>
      </w:r>
      <w:r w:rsidR="00D728A5">
        <w:t xml:space="preserve"> criteria</w:t>
      </w:r>
      <w:r w:rsidR="00CA5B1A">
        <w:t xml:space="preserve"> set out in section 84(1), (‘s.84(1)’)</w:t>
      </w:r>
      <w:r w:rsidR="00AE673F">
        <w:t>,</w:t>
      </w:r>
      <w:r w:rsidR="00CA5B1A">
        <w:t xml:space="preserve"> of the Co-operative and Community Benefit Societies Act 2014, (‘the 2014 Act’), for being eligible to do so, </w:t>
      </w:r>
      <w:r w:rsidR="00A40523">
        <w:t>and</w:t>
      </w:r>
    </w:p>
    <w:p w14:paraId="083752B1" w14:textId="77777777" w:rsidR="00214A80" w:rsidRDefault="00214A80" w:rsidP="00830719">
      <w:pPr>
        <w:tabs>
          <w:tab w:val="left" w:pos="426"/>
          <w:tab w:val="center" w:pos="4513"/>
          <w:tab w:val="left" w:pos="7655"/>
        </w:tabs>
        <w:spacing w:after="0" w:line="240" w:lineRule="auto"/>
        <w:ind w:left="1134" w:right="-1039" w:hanging="425"/>
        <w:jc w:val="both"/>
      </w:pPr>
    </w:p>
    <w:p w14:paraId="696A5DEE" w14:textId="1482155B" w:rsidR="002634FA" w:rsidRDefault="008A2C4D" w:rsidP="00830719">
      <w:pPr>
        <w:tabs>
          <w:tab w:val="left" w:pos="426"/>
          <w:tab w:val="center" w:pos="4513"/>
          <w:tab w:val="left" w:pos="7655"/>
        </w:tabs>
        <w:spacing w:after="0" w:line="240" w:lineRule="auto"/>
        <w:ind w:left="1134" w:right="-1039" w:hanging="425"/>
        <w:jc w:val="both"/>
      </w:pPr>
      <w:r>
        <w:t>ii.</w:t>
      </w:r>
      <w:r>
        <w:tab/>
      </w:r>
      <w:r w:rsidR="005612BA">
        <w:t>The Society</w:t>
      </w:r>
      <w:r w:rsidR="002634FA">
        <w:t xml:space="preserve"> </w:t>
      </w:r>
      <w:r w:rsidR="005612BA">
        <w:t xml:space="preserve">is not excluded </w:t>
      </w:r>
      <w:r w:rsidR="00176C1B">
        <w:t>from being able to do so,</w:t>
      </w:r>
      <w:r w:rsidR="005612BA">
        <w:t xml:space="preserve"> </w:t>
      </w:r>
      <w:r w:rsidR="00817A11">
        <w:t xml:space="preserve">under </w:t>
      </w:r>
      <w:r w:rsidR="00C94554" w:rsidRPr="00C94554">
        <w:t>section 84(</w:t>
      </w:r>
      <w:r w:rsidR="00C94554">
        <w:t>3</w:t>
      </w:r>
      <w:r w:rsidR="00C94554" w:rsidRPr="00C94554">
        <w:t>)</w:t>
      </w:r>
      <w:r w:rsidR="00AE590B">
        <w:t xml:space="preserve"> </w:t>
      </w:r>
      <w:r w:rsidR="00C94554" w:rsidRPr="00C94554">
        <w:t>of the 2014 Act</w:t>
      </w:r>
      <w:r w:rsidR="002634FA">
        <w:t xml:space="preserve"> -  </w:t>
      </w:r>
      <w:r w:rsidR="00C45067">
        <w:t>(</w:t>
      </w:r>
      <w:r w:rsidR="002634FA">
        <w:t>because</w:t>
      </w:r>
      <w:r w:rsidR="00357BDA">
        <w:t>:</w:t>
      </w:r>
    </w:p>
    <w:p w14:paraId="5E0EEE0C" w14:textId="77777777" w:rsidR="002634FA" w:rsidRDefault="002634FA" w:rsidP="00830719">
      <w:pPr>
        <w:tabs>
          <w:tab w:val="left" w:pos="426"/>
          <w:tab w:val="center" w:pos="4513"/>
          <w:tab w:val="left" w:pos="7655"/>
        </w:tabs>
        <w:spacing w:after="0" w:line="240" w:lineRule="auto"/>
        <w:ind w:left="1134" w:right="-1039" w:hanging="425"/>
        <w:jc w:val="both"/>
      </w:pPr>
    </w:p>
    <w:p w14:paraId="3E7AAE97" w14:textId="4BDBB838" w:rsidR="00605122" w:rsidRDefault="00525F2F" w:rsidP="00830719">
      <w:pPr>
        <w:tabs>
          <w:tab w:val="left" w:pos="426"/>
          <w:tab w:val="center" w:pos="4513"/>
          <w:tab w:val="left" w:pos="7655"/>
        </w:tabs>
        <w:spacing w:after="0" w:line="240" w:lineRule="auto"/>
        <w:ind w:left="1560" w:right="-1039" w:hanging="426"/>
        <w:jc w:val="both"/>
      </w:pPr>
      <w:r>
        <w:t>(i)</w:t>
      </w:r>
      <w:r>
        <w:tab/>
      </w:r>
      <w:r w:rsidR="00C1476A">
        <w:t>it is not, and has not been at any</w:t>
      </w:r>
      <w:r w:rsidR="00964DDD">
        <w:t xml:space="preserve"> </w:t>
      </w:r>
      <w:r w:rsidR="00C1476A">
        <w:t>time during</w:t>
      </w:r>
      <w:r w:rsidR="00964DDD" w:rsidRPr="00964DDD">
        <w:t xml:space="preserve"> </w:t>
      </w:r>
      <w:r w:rsidR="00964DDD" w:rsidRPr="00964DDD">
        <w:t>the Society’s most recently ended financial year</w:t>
      </w:r>
      <w:r w:rsidR="00E1235D">
        <w:t>,</w:t>
      </w:r>
      <w:r w:rsidR="00C1476A">
        <w:t xml:space="preserve"> </w:t>
      </w:r>
      <w:r w:rsidR="00AE590B">
        <w:t xml:space="preserve"> </w:t>
      </w:r>
      <w:r w:rsidR="00F82998">
        <w:t xml:space="preserve">either </w:t>
      </w:r>
      <w:r w:rsidR="00605122">
        <w:t>a credit union</w:t>
      </w:r>
      <w:r w:rsidR="00B322C0">
        <w:t xml:space="preserve">, a </w:t>
      </w:r>
      <w:r w:rsidR="00605122">
        <w:t>subsidiary,</w:t>
      </w:r>
      <w:r w:rsidR="00B322C0">
        <w:t xml:space="preserve"> or </w:t>
      </w:r>
      <w:r w:rsidR="00E1235D">
        <w:t>the</w:t>
      </w:r>
      <w:r w:rsidR="00B322C0">
        <w:t xml:space="preserve"> holding or </w:t>
      </w:r>
      <w:r w:rsidR="00C64036">
        <w:t xml:space="preserve">other </w:t>
      </w:r>
      <w:r w:rsidR="00B322C0">
        <w:t xml:space="preserve">parent body of any </w:t>
      </w:r>
      <w:r w:rsidR="00E1235D">
        <w:t>subsidiary</w:t>
      </w:r>
      <w:r w:rsidR="00FF2BFC">
        <w:t>, and</w:t>
      </w:r>
    </w:p>
    <w:p w14:paraId="530844AF" w14:textId="793326D7" w:rsidR="008A2C4D" w:rsidRDefault="00FF2BFC" w:rsidP="00830719">
      <w:pPr>
        <w:tabs>
          <w:tab w:val="left" w:pos="426"/>
          <w:tab w:val="center" w:pos="4513"/>
          <w:tab w:val="left" w:pos="7655"/>
        </w:tabs>
        <w:spacing w:after="0" w:line="240" w:lineRule="auto"/>
        <w:ind w:left="1560" w:right="-1039" w:hanging="426"/>
        <w:jc w:val="both"/>
      </w:pPr>
      <w:r>
        <w:t>(ii)</w:t>
      </w:r>
      <w:r>
        <w:tab/>
      </w:r>
      <w:r w:rsidR="00E25330">
        <w:t>it does not hold, nor has it held</w:t>
      </w:r>
      <w:r w:rsidR="00E40A7E" w:rsidRPr="00E40A7E">
        <w:t xml:space="preserve"> </w:t>
      </w:r>
      <w:r w:rsidR="00E40A7E">
        <w:t>at any time during</w:t>
      </w:r>
      <w:r w:rsidR="00E40A7E" w:rsidRPr="00964DDD">
        <w:t xml:space="preserve"> the Society’s most recently ended financial year</w:t>
      </w:r>
      <w:r w:rsidR="00E25330">
        <w:t>,</w:t>
      </w:r>
      <w:r w:rsidR="001A465F">
        <w:t xml:space="preserve"> any monetary deposit</w:t>
      </w:r>
      <w:r w:rsidR="00C45067">
        <w:t>)</w:t>
      </w:r>
      <w:r w:rsidR="00E25330">
        <w:t xml:space="preserve"> </w:t>
      </w:r>
    </w:p>
    <w:p w14:paraId="3268D5E6" w14:textId="638F9922" w:rsidR="005063C6" w:rsidRDefault="005063C6" w:rsidP="00830719">
      <w:pPr>
        <w:tabs>
          <w:tab w:val="left" w:pos="3165"/>
          <w:tab w:val="center" w:pos="4513"/>
          <w:tab w:val="left" w:pos="7655"/>
        </w:tabs>
        <w:spacing w:after="0" w:line="240" w:lineRule="auto"/>
        <w:ind w:right="-1039" w:firstLine="426"/>
        <w:jc w:val="both"/>
      </w:pPr>
      <w:r>
        <w:tab/>
      </w:r>
    </w:p>
    <w:p w14:paraId="67E8223D" w14:textId="16F28FE3" w:rsidR="00CA5B1A" w:rsidRDefault="00CA5B1A" w:rsidP="00830719">
      <w:pPr>
        <w:tabs>
          <w:tab w:val="left" w:pos="3165"/>
          <w:tab w:val="center" w:pos="4513"/>
          <w:tab w:val="left" w:pos="7655"/>
        </w:tabs>
        <w:spacing w:after="0" w:line="240" w:lineRule="auto"/>
        <w:ind w:right="-1039" w:firstLine="426"/>
        <w:jc w:val="both"/>
      </w:pPr>
      <w:r>
        <w:t xml:space="preserve">and </w:t>
      </w:r>
    </w:p>
    <w:p w14:paraId="3AA9E486" w14:textId="77777777" w:rsidR="005063C6" w:rsidRDefault="005063C6" w:rsidP="00830719">
      <w:pPr>
        <w:tabs>
          <w:tab w:val="left" w:pos="3165"/>
          <w:tab w:val="center" w:pos="4513"/>
          <w:tab w:val="left" w:pos="7655"/>
        </w:tabs>
        <w:spacing w:after="0" w:line="240" w:lineRule="auto"/>
        <w:ind w:right="-1039" w:firstLine="426"/>
        <w:jc w:val="both"/>
      </w:pPr>
    </w:p>
    <w:p w14:paraId="4F76731F" w14:textId="13D63804" w:rsidR="00CA5B1A" w:rsidRDefault="00CA5B1A" w:rsidP="00830719">
      <w:pPr>
        <w:tabs>
          <w:tab w:val="left" w:pos="709"/>
          <w:tab w:val="center" w:pos="4513"/>
          <w:tab w:val="left" w:pos="7655"/>
        </w:tabs>
        <w:spacing w:after="0" w:line="240" w:lineRule="auto"/>
        <w:ind w:right="-1039" w:firstLine="426"/>
        <w:jc w:val="both"/>
      </w:pPr>
      <w:r>
        <w:t>b.</w:t>
      </w:r>
      <w:r>
        <w:tab/>
        <w:t>Pursuant</w:t>
      </w:r>
      <w:r w:rsidR="008A4381">
        <w:t>, therefore,</w:t>
      </w:r>
      <w:r>
        <w:t xml:space="preserve"> to </w:t>
      </w:r>
    </w:p>
    <w:p w14:paraId="3A00123A" w14:textId="77777777" w:rsidR="005063C6" w:rsidRDefault="005063C6" w:rsidP="00830719">
      <w:pPr>
        <w:tabs>
          <w:tab w:val="left" w:pos="709"/>
          <w:tab w:val="center" w:pos="4513"/>
          <w:tab w:val="left" w:pos="7655"/>
        </w:tabs>
        <w:spacing w:after="0" w:line="240" w:lineRule="auto"/>
        <w:ind w:right="-1039" w:firstLine="426"/>
        <w:jc w:val="both"/>
      </w:pPr>
    </w:p>
    <w:p w14:paraId="0E2B5ADC" w14:textId="77777777" w:rsidR="00CA5B1A" w:rsidRDefault="00CA5B1A" w:rsidP="00830719">
      <w:pPr>
        <w:tabs>
          <w:tab w:val="left" w:pos="1134"/>
          <w:tab w:val="center" w:pos="4513"/>
          <w:tab w:val="left" w:pos="7655"/>
        </w:tabs>
        <w:spacing w:after="0" w:line="240" w:lineRule="auto"/>
        <w:ind w:right="-1039" w:firstLine="709"/>
        <w:jc w:val="both"/>
      </w:pPr>
      <w:r>
        <w:t>i.</w:t>
      </w:r>
      <w:r>
        <w:tab/>
        <w:t>S.84(1)</w:t>
      </w:r>
    </w:p>
    <w:p w14:paraId="79D92312" w14:textId="77777777" w:rsidR="001B3BF8" w:rsidRDefault="001B3BF8" w:rsidP="00830719">
      <w:pPr>
        <w:tabs>
          <w:tab w:val="left" w:pos="1134"/>
          <w:tab w:val="center" w:pos="4513"/>
          <w:tab w:val="left" w:pos="7655"/>
        </w:tabs>
        <w:spacing w:after="0" w:line="240" w:lineRule="auto"/>
        <w:ind w:right="-1039" w:firstLine="709"/>
        <w:jc w:val="both"/>
      </w:pPr>
    </w:p>
    <w:p w14:paraId="0A265D01" w14:textId="0F712C31" w:rsidR="00CA5B1A" w:rsidRDefault="00CA5B1A" w:rsidP="00830719">
      <w:pPr>
        <w:tabs>
          <w:tab w:val="left" w:pos="1134"/>
          <w:tab w:val="center" w:pos="4513"/>
          <w:tab w:val="left" w:pos="7655"/>
        </w:tabs>
        <w:spacing w:after="0" w:line="240" w:lineRule="auto"/>
        <w:ind w:left="1134" w:right="-1039" w:hanging="425"/>
        <w:jc w:val="both"/>
      </w:pPr>
      <w:r>
        <w:t>ii.</w:t>
      </w:r>
      <w:r>
        <w:tab/>
        <w:t>The</w:t>
      </w:r>
      <w:r w:rsidR="00652F44">
        <w:t xml:space="preserve"> dispensation</w:t>
      </w:r>
      <w:r>
        <w:t xml:space="preserve"> dated 3 November 2016, </w:t>
      </w:r>
      <w:r w:rsidR="00180888">
        <w:t>(</w:t>
      </w:r>
      <w:r>
        <w:t>a copy of which is</w:t>
      </w:r>
      <w:r w:rsidR="0053120C">
        <w:t xml:space="preserve"> also</w:t>
      </w:r>
      <w:r>
        <w:t xml:space="preserve"> annexed to this Notice</w:t>
      </w:r>
      <w:r w:rsidR="00FA65C2">
        <w:t>)</w:t>
      </w:r>
      <w:r>
        <w:t>, issued</w:t>
      </w:r>
      <w:r w:rsidR="00FA65C2">
        <w:t xml:space="preserve"> specifically to the Society,</w:t>
      </w:r>
      <w:r>
        <w:t xml:space="preserve"> by the Financial Conduct Authority</w:t>
      </w:r>
      <w:r w:rsidR="0053120C">
        <w:t>,</w:t>
      </w:r>
      <w:r>
        <w:t xml:space="preserve"> for the purpose, </w:t>
      </w:r>
      <w:r w:rsidR="00593F6E">
        <w:t>and</w:t>
      </w:r>
    </w:p>
    <w:p w14:paraId="5B829102" w14:textId="77777777" w:rsidR="001B3BF8" w:rsidRDefault="001B3BF8" w:rsidP="00830719">
      <w:pPr>
        <w:tabs>
          <w:tab w:val="left" w:pos="1134"/>
          <w:tab w:val="center" w:pos="4513"/>
          <w:tab w:val="left" w:pos="7655"/>
        </w:tabs>
        <w:spacing w:after="0" w:line="240" w:lineRule="auto"/>
        <w:ind w:left="1134" w:right="-1039" w:hanging="425"/>
        <w:jc w:val="both"/>
      </w:pPr>
    </w:p>
    <w:p w14:paraId="06D86EBC" w14:textId="7C393E5A" w:rsidR="003604D5" w:rsidRDefault="003604D5" w:rsidP="00830719">
      <w:pPr>
        <w:tabs>
          <w:tab w:val="left" w:pos="1134"/>
          <w:tab w:val="center" w:pos="4513"/>
          <w:tab w:val="left" w:pos="7655"/>
        </w:tabs>
        <w:spacing w:after="0" w:line="240" w:lineRule="auto"/>
        <w:ind w:left="1134" w:right="-1039" w:hanging="425"/>
        <w:jc w:val="both"/>
      </w:pPr>
      <w:r>
        <w:t>iii.</w:t>
      </w:r>
      <w:r w:rsidR="004F6821" w:rsidRPr="004F6821">
        <w:t xml:space="preserve"> </w:t>
      </w:r>
      <w:r w:rsidR="004F6821">
        <w:tab/>
      </w:r>
      <w:r w:rsidR="004F6821" w:rsidRPr="004F6821">
        <w:t>the Board Report and Recommendation</w:t>
      </w:r>
      <w:r w:rsidRPr="003604D5">
        <w:t>,</w:t>
      </w:r>
      <w:r w:rsidR="007D0F71">
        <w:t xml:space="preserve"> </w:t>
      </w:r>
    </w:p>
    <w:p w14:paraId="6DE88E7C" w14:textId="77777777" w:rsidR="0053120C" w:rsidRDefault="0053120C" w:rsidP="00830719">
      <w:pPr>
        <w:tabs>
          <w:tab w:val="left" w:pos="1134"/>
          <w:tab w:val="center" w:pos="4513"/>
          <w:tab w:val="left" w:pos="7655"/>
        </w:tabs>
        <w:spacing w:after="0" w:line="240" w:lineRule="auto"/>
        <w:ind w:left="1134" w:right="-1039" w:hanging="425"/>
        <w:jc w:val="both"/>
      </w:pPr>
    </w:p>
    <w:p w14:paraId="5FAB6C73" w14:textId="2D31D388" w:rsidR="003F0057" w:rsidRDefault="00CA5B1A" w:rsidP="00B667B5">
      <w:pPr>
        <w:tabs>
          <w:tab w:val="left" w:pos="3165"/>
          <w:tab w:val="center" w:pos="4513"/>
          <w:tab w:val="left" w:pos="7655"/>
        </w:tabs>
        <w:spacing w:after="0" w:line="240" w:lineRule="auto"/>
        <w:ind w:left="709" w:right="-1039"/>
        <w:jc w:val="both"/>
      </w:pPr>
      <w:r>
        <w:lastRenderedPageBreak/>
        <w:t>the Society shall disapply</w:t>
      </w:r>
      <w:r w:rsidR="00272BA6">
        <w:t xml:space="preserve"> both</w:t>
      </w:r>
      <w:r w:rsidR="00E046E4">
        <w:t xml:space="preserve"> </w:t>
      </w:r>
      <w:r>
        <w:t>the requirement</w:t>
      </w:r>
      <w:r w:rsidR="00364521">
        <w:t>s</w:t>
      </w:r>
      <w:r w:rsidR="00325D44">
        <w:t>,</w:t>
      </w:r>
      <w:r>
        <w:t xml:space="preserve"> </w:t>
      </w:r>
      <w:r w:rsidR="00D519F2">
        <w:t xml:space="preserve">one of </w:t>
      </w:r>
      <w:r w:rsidR="00D519F2" w:rsidRPr="000E7D1C">
        <w:t>which it w</w:t>
      </w:r>
      <w:r w:rsidR="00D519F2">
        <w:t>ould</w:t>
      </w:r>
      <w:r w:rsidR="00D519F2" w:rsidRPr="000E7D1C">
        <w:t xml:space="preserve"> otherwise have</w:t>
      </w:r>
      <w:r w:rsidR="00B667B5">
        <w:t>,</w:t>
      </w:r>
      <w:r w:rsidR="00D519F2">
        <w:t xml:space="preserve"> </w:t>
      </w:r>
      <w:r>
        <w:t>contained in s.83 of the 2014 Act</w:t>
      </w:r>
      <w:r w:rsidR="003F0057">
        <w:t>:</w:t>
      </w:r>
    </w:p>
    <w:p w14:paraId="267AAE21" w14:textId="77777777" w:rsidR="00E046E4" w:rsidRDefault="00E046E4" w:rsidP="008858D7">
      <w:pPr>
        <w:tabs>
          <w:tab w:val="left" w:pos="3165"/>
          <w:tab w:val="center" w:pos="4513"/>
          <w:tab w:val="left" w:pos="7655"/>
        </w:tabs>
        <w:spacing w:after="0" w:line="240" w:lineRule="auto"/>
        <w:ind w:left="426" w:right="-1039" w:firstLine="283"/>
        <w:jc w:val="both"/>
      </w:pPr>
    </w:p>
    <w:p w14:paraId="23F359DC" w14:textId="77777777" w:rsidR="00A66702" w:rsidRDefault="00AF6129" w:rsidP="00B667B5">
      <w:pPr>
        <w:tabs>
          <w:tab w:val="left" w:pos="1134"/>
          <w:tab w:val="center" w:pos="4513"/>
          <w:tab w:val="left" w:pos="7655"/>
        </w:tabs>
        <w:spacing w:after="0" w:line="240" w:lineRule="auto"/>
        <w:ind w:left="1134" w:right="-1039" w:hanging="425"/>
        <w:jc w:val="both"/>
      </w:pPr>
      <w:r>
        <w:t>i.</w:t>
      </w:r>
      <w:r>
        <w:tab/>
      </w:r>
      <w:r w:rsidR="00CA5B1A">
        <w:t>to appoint one or more qualified auditors</w:t>
      </w:r>
      <w:r w:rsidR="003945C4">
        <w:t xml:space="preserve">, </w:t>
      </w:r>
    </w:p>
    <w:p w14:paraId="0D8D2734" w14:textId="77777777" w:rsidR="00A66702" w:rsidRDefault="00A66702" w:rsidP="00B667B5">
      <w:pPr>
        <w:tabs>
          <w:tab w:val="left" w:pos="1134"/>
          <w:tab w:val="center" w:pos="4513"/>
          <w:tab w:val="left" w:pos="7655"/>
        </w:tabs>
        <w:spacing w:after="0" w:line="240" w:lineRule="auto"/>
        <w:ind w:left="1134" w:right="-1039" w:hanging="425"/>
        <w:jc w:val="both"/>
      </w:pPr>
    </w:p>
    <w:p w14:paraId="5ADD9C73" w14:textId="49CB0BB6" w:rsidR="003945C4" w:rsidRDefault="003945C4" w:rsidP="00B667B5">
      <w:pPr>
        <w:tabs>
          <w:tab w:val="left" w:pos="1134"/>
          <w:tab w:val="center" w:pos="4513"/>
          <w:tab w:val="left" w:pos="7655"/>
        </w:tabs>
        <w:spacing w:after="0" w:line="240" w:lineRule="auto"/>
        <w:ind w:left="1134" w:right="-1039" w:hanging="425"/>
        <w:jc w:val="both"/>
      </w:pPr>
      <w:r>
        <w:t xml:space="preserve">or </w:t>
      </w:r>
      <w:r w:rsidR="00B667B5">
        <w:t>alternatively, (</w:t>
      </w:r>
      <w:r w:rsidR="00B667B5" w:rsidRPr="00E0206B">
        <w:t xml:space="preserve">depending on the scale of </w:t>
      </w:r>
      <w:r w:rsidR="00B667B5" w:rsidRPr="000E7D1C">
        <w:t>the So</w:t>
      </w:r>
      <w:r w:rsidR="00B667B5">
        <w:t>ciety’s</w:t>
      </w:r>
      <w:r w:rsidR="00B667B5" w:rsidRPr="00E0206B">
        <w:t xml:space="preserve"> financial operations</w:t>
      </w:r>
      <w:r w:rsidR="00B667B5">
        <w:t>),</w:t>
      </w:r>
    </w:p>
    <w:p w14:paraId="28716F3A" w14:textId="77777777" w:rsidR="00234DA0" w:rsidRDefault="00234DA0" w:rsidP="00AF6129">
      <w:pPr>
        <w:tabs>
          <w:tab w:val="left" w:pos="1134"/>
          <w:tab w:val="center" w:pos="4513"/>
          <w:tab w:val="left" w:pos="7655"/>
        </w:tabs>
        <w:spacing w:after="0" w:line="240" w:lineRule="auto"/>
        <w:ind w:left="426" w:right="-1039" w:firstLine="283"/>
        <w:jc w:val="both"/>
      </w:pPr>
    </w:p>
    <w:p w14:paraId="49C3184A" w14:textId="3EF86DC6" w:rsidR="003148FD" w:rsidRDefault="00AF6129" w:rsidP="00AF6129">
      <w:pPr>
        <w:tabs>
          <w:tab w:val="left" w:pos="1134"/>
          <w:tab w:val="center" w:pos="4513"/>
          <w:tab w:val="left" w:pos="7655"/>
        </w:tabs>
        <w:spacing w:after="0" w:line="240" w:lineRule="auto"/>
        <w:ind w:left="426" w:right="-1039" w:firstLine="283"/>
        <w:jc w:val="both"/>
      </w:pPr>
      <w:r>
        <w:t>ii.</w:t>
      </w:r>
      <w:r>
        <w:tab/>
      </w:r>
      <w:r w:rsidR="003945C4">
        <w:t xml:space="preserve">to </w:t>
      </w:r>
      <w:r w:rsidR="00420C67">
        <w:t xml:space="preserve">appoint </w:t>
      </w:r>
      <w:r w:rsidR="003148FD" w:rsidRPr="003148FD">
        <w:t>two or more persons who are not qualified auditors</w:t>
      </w:r>
      <w:r>
        <w:t>,</w:t>
      </w:r>
    </w:p>
    <w:p w14:paraId="5DD336AF" w14:textId="77777777" w:rsidR="003148FD" w:rsidRDefault="003148FD" w:rsidP="00830719">
      <w:pPr>
        <w:tabs>
          <w:tab w:val="left" w:pos="3165"/>
          <w:tab w:val="center" w:pos="4513"/>
          <w:tab w:val="left" w:pos="7655"/>
        </w:tabs>
        <w:spacing w:after="0" w:line="240" w:lineRule="auto"/>
        <w:ind w:left="426" w:right="-1039"/>
        <w:jc w:val="both"/>
      </w:pPr>
    </w:p>
    <w:p w14:paraId="2A7A2FBE" w14:textId="3CBC2056" w:rsidR="001909E7" w:rsidRDefault="00CA5B1A" w:rsidP="006347D2">
      <w:pPr>
        <w:tabs>
          <w:tab w:val="left" w:pos="3165"/>
          <w:tab w:val="center" w:pos="4513"/>
          <w:tab w:val="left" w:pos="7655"/>
        </w:tabs>
        <w:spacing w:after="0" w:line="240" w:lineRule="auto"/>
        <w:ind w:left="709" w:right="-1039"/>
        <w:jc w:val="both"/>
      </w:pPr>
      <w:r>
        <w:t xml:space="preserve">to audit </w:t>
      </w:r>
      <w:r w:rsidR="001909E7">
        <w:t>the Society’s Accounts and Balance Sheet, and</w:t>
      </w:r>
      <w:r w:rsidR="001909E7">
        <w:t xml:space="preserve"> other</w:t>
      </w:r>
      <w:r w:rsidR="002E1D73">
        <w:t xml:space="preserve"> (if any)</w:t>
      </w:r>
      <w:r w:rsidR="001909E7">
        <w:t xml:space="preserve"> financial statements, in respect of the Society’s most recently ended financial year</w:t>
      </w:r>
    </w:p>
    <w:p w14:paraId="28DD2DC9" w14:textId="77777777" w:rsidR="00C5585E" w:rsidRDefault="00C5585E" w:rsidP="006347D2">
      <w:pPr>
        <w:tabs>
          <w:tab w:val="left" w:pos="3165"/>
          <w:tab w:val="center" w:pos="4513"/>
          <w:tab w:val="left" w:pos="7655"/>
        </w:tabs>
        <w:spacing w:after="0" w:line="240" w:lineRule="auto"/>
        <w:ind w:left="709" w:right="-1039"/>
        <w:jc w:val="both"/>
      </w:pPr>
    </w:p>
    <w:p w14:paraId="6877F293" w14:textId="25CE9AD4" w:rsidR="000F73B1" w:rsidRDefault="0027796B" w:rsidP="00830719">
      <w:pPr>
        <w:tabs>
          <w:tab w:val="left" w:pos="426"/>
        </w:tabs>
        <w:spacing w:after="0" w:line="240" w:lineRule="auto"/>
        <w:ind w:left="426" w:right="-1039" w:hanging="426"/>
        <w:jc w:val="both"/>
      </w:pPr>
      <w:r>
        <w:t>3.</w:t>
      </w:r>
      <w:r>
        <w:tab/>
      </w:r>
      <w:r w:rsidR="00444265">
        <w:t xml:space="preserve">THAT </w:t>
      </w:r>
      <w:r w:rsidR="00D47AA1">
        <w:t>no</w:t>
      </w:r>
      <w:r w:rsidR="00537DCD">
        <w:t xml:space="preserve"> qualified</w:t>
      </w:r>
      <w:r w:rsidR="00D47AA1">
        <w:t xml:space="preserve"> </w:t>
      </w:r>
      <w:r w:rsidR="009C283C">
        <w:t>a</w:t>
      </w:r>
      <w:r w:rsidR="00D47AA1">
        <w:t>uditor</w:t>
      </w:r>
      <w:r w:rsidR="008F0A48">
        <w:t xml:space="preserve"> or other person</w:t>
      </w:r>
      <w:r w:rsidR="00D47AA1">
        <w:t xml:space="preserve"> </w:t>
      </w:r>
      <w:r w:rsidR="008F0A48">
        <w:t xml:space="preserve">shall </w:t>
      </w:r>
      <w:r w:rsidR="00D47AA1">
        <w:t xml:space="preserve">be appointed </w:t>
      </w:r>
      <w:r w:rsidR="000D3554">
        <w:t xml:space="preserve">to audit </w:t>
      </w:r>
      <w:r w:rsidR="00D47AA1">
        <w:t>the Society’s Accounts and Balance Sheet and/or other financial statements</w:t>
      </w:r>
      <w:r w:rsidR="003F0492">
        <w:t xml:space="preserve"> (if any)</w:t>
      </w:r>
      <w:r w:rsidR="00D47AA1">
        <w:t xml:space="preserve"> in respect of the Society’s most recently ended financial year</w:t>
      </w:r>
    </w:p>
    <w:p w14:paraId="3BF008B9" w14:textId="77777777" w:rsidR="009D45F9" w:rsidRDefault="009D45F9" w:rsidP="00830719">
      <w:pPr>
        <w:tabs>
          <w:tab w:val="left" w:pos="426"/>
        </w:tabs>
        <w:spacing w:after="0" w:line="240" w:lineRule="auto"/>
        <w:ind w:left="709" w:right="-1039" w:hanging="709"/>
        <w:jc w:val="both"/>
      </w:pPr>
    </w:p>
    <w:p w14:paraId="6877F294" w14:textId="1E8DAB44" w:rsidR="00997B1F" w:rsidRDefault="00990BE7" w:rsidP="00830719">
      <w:pPr>
        <w:tabs>
          <w:tab w:val="left" w:pos="426"/>
        </w:tabs>
        <w:spacing w:after="0" w:line="240" w:lineRule="auto"/>
        <w:ind w:left="709" w:right="-1039" w:hanging="709"/>
        <w:jc w:val="both"/>
      </w:pPr>
      <w:r>
        <w:t>4</w:t>
      </w:r>
      <w:r w:rsidR="00B92C2B" w:rsidRPr="00DC0B07">
        <w:t>.</w:t>
      </w:r>
      <w:r w:rsidR="00B92C2B" w:rsidRPr="00DC0B07">
        <w:tab/>
        <w:t>THAT</w:t>
      </w:r>
      <w:r w:rsidR="00997B1F">
        <w:t>:</w:t>
      </w:r>
    </w:p>
    <w:p w14:paraId="3C2BA457" w14:textId="77777777" w:rsidR="00A11C84" w:rsidRDefault="00A11C84" w:rsidP="00830719">
      <w:pPr>
        <w:tabs>
          <w:tab w:val="left" w:pos="426"/>
        </w:tabs>
        <w:spacing w:after="0" w:line="240" w:lineRule="auto"/>
        <w:ind w:left="709" w:right="-1039" w:hanging="709"/>
        <w:jc w:val="both"/>
      </w:pPr>
    </w:p>
    <w:p w14:paraId="6877F295" w14:textId="71307918" w:rsidR="00B92C2B" w:rsidRDefault="00D22A55" w:rsidP="00830719">
      <w:pPr>
        <w:tabs>
          <w:tab w:val="left" w:pos="709"/>
        </w:tabs>
        <w:spacing w:after="0" w:line="240" w:lineRule="auto"/>
        <w:ind w:left="709" w:right="-1039" w:hanging="283"/>
        <w:jc w:val="both"/>
      </w:pPr>
      <w:r>
        <w:t>a</w:t>
      </w:r>
      <w:r w:rsidR="00997B1F">
        <w:t>.</w:t>
      </w:r>
      <w:r w:rsidR="00997B1F">
        <w:tab/>
      </w:r>
      <w:r w:rsidR="00EB144C">
        <w:t>T</w:t>
      </w:r>
      <w:r w:rsidR="00B92C2B" w:rsidRPr="00DC0B07">
        <w:t xml:space="preserve">he </w:t>
      </w:r>
      <w:r w:rsidR="004519CC">
        <w:t>following</w:t>
      </w:r>
      <w:r w:rsidR="00B92C2B" w:rsidRPr="00DC0B07">
        <w:t xml:space="preserve"> Directors of the Society</w:t>
      </w:r>
      <w:r w:rsidR="00997B1F">
        <w:t>:</w:t>
      </w:r>
      <w:r w:rsidR="008C71F3">
        <w:t xml:space="preserve"> </w:t>
      </w:r>
    </w:p>
    <w:p w14:paraId="3C859FEF" w14:textId="77777777" w:rsidR="00525945" w:rsidRDefault="00525945" w:rsidP="00830719">
      <w:pPr>
        <w:tabs>
          <w:tab w:val="left" w:pos="709"/>
        </w:tabs>
        <w:spacing w:after="0" w:line="240" w:lineRule="auto"/>
        <w:ind w:left="709" w:right="-1039" w:hanging="283"/>
        <w:jc w:val="both"/>
      </w:pPr>
    </w:p>
    <w:p w14:paraId="6877F296" w14:textId="4CA49D5A" w:rsidR="004519CC" w:rsidRDefault="00D22A55" w:rsidP="00830719">
      <w:pPr>
        <w:tabs>
          <w:tab w:val="left" w:pos="709"/>
          <w:tab w:val="left" w:pos="1134"/>
        </w:tabs>
        <w:spacing w:after="0" w:line="240" w:lineRule="auto"/>
        <w:ind w:right="-1039" w:firstLine="709"/>
        <w:jc w:val="both"/>
      </w:pPr>
      <w:r>
        <w:t>i.</w:t>
      </w:r>
      <w:r w:rsidR="0073272E">
        <w:tab/>
      </w:r>
      <w:r w:rsidR="00525945">
        <w:t>Steve Grundy</w:t>
      </w:r>
    </w:p>
    <w:p w14:paraId="0FDEAA38" w14:textId="77777777" w:rsidR="00525945" w:rsidRDefault="00525945" w:rsidP="00830719">
      <w:pPr>
        <w:tabs>
          <w:tab w:val="left" w:pos="709"/>
          <w:tab w:val="left" w:pos="1134"/>
        </w:tabs>
        <w:spacing w:after="0" w:line="240" w:lineRule="auto"/>
        <w:ind w:right="-1039" w:firstLine="709"/>
        <w:jc w:val="both"/>
      </w:pPr>
    </w:p>
    <w:p w14:paraId="6877F297" w14:textId="795AAD3E" w:rsidR="004519CC" w:rsidRDefault="00525945" w:rsidP="00830719">
      <w:pPr>
        <w:tabs>
          <w:tab w:val="left" w:pos="709"/>
          <w:tab w:val="left" w:pos="1134"/>
        </w:tabs>
        <w:spacing w:after="0" w:line="240" w:lineRule="auto"/>
        <w:ind w:left="709" w:right="-1039"/>
        <w:jc w:val="both"/>
      </w:pPr>
      <w:r>
        <w:t>ii.</w:t>
      </w:r>
      <w:r w:rsidR="0073272E">
        <w:tab/>
      </w:r>
      <w:r>
        <w:t>Kevin Cornmell</w:t>
      </w:r>
    </w:p>
    <w:p w14:paraId="43419734" w14:textId="77777777" w:rsidR="00525945" w:rsidRDefault="00525945" w:rsidP="00830719">
      <w:pPr>
        <w:tabs>
          <w:tab w:val="left" w:pos="709"/>
          <w:tab w:val="left" w:pos="1134"/>
        </w:tabs>
        <w:spacing w:after="0" w:line="240" w:lineRule="auto"/>
        <w:ind w:left="709" w:right="-1039"/>
        <w:jc w:val="both"/>
      </w:pPr>
    </w:p>
    <w:p w14:paraId="6877F298" w14:textId="23D13818" w:rsidR="00997B1F" w:rsidRDefault="00997B1F" w:rsidP="00830719">
      <w:pPr>
        <w:tabs>
          <w:tab w:val="left" w:pos="709"/>
        </w:tabs>
        <w:spacing w:after="0" w:line="240" w:lineRule="auto"/>
        <w:ind w:left="709" w:right="-1039"/>
        <w:jc w:val="both"/>
      </w:pPr>
      <w:r>
        <w:t>who, pursuant to Rule 62 of the Society’s Rules have</w:t>
      </w:r>
      <w:r w:rsidR="006F4F89">
        <w:t>, in writing,</w:t>
      </w:r>
      <w:r>
        <w:t xml:space="preserve"> tendered their resignations</w:t>
      </w:r>
      <w:r w:rsidR="00944CF9">
        <w:t xml:space="preserve"> </w:t>
      </w:r>
      <w:r w:rsidR="001136AD">
        <w:t>and</w:t>
      </w:r>
      <w:r>
        <w:t xml:space="preserve"> </w:t>
      </w:r>
      <w:r w:rsidR="001136AD">
        <w:t xml:space="preserve">also </w:t>
      </w:r>
      <w:r>
        <w:t>put themselves forward for re-election,</w:t>
      </w:r>
      <w:r w:rsidRPr="00DC0B07">
        <w:t xml:space="preserve"> be re-elected, </w:t>
      </w:r>
      <w:r>
        <w:t xml:space="preserve">so as </w:t>
      </w:r>
      <w:r w:rsidRPr="00DC0B07">
        <w:t xml:space="preserve">to serve, in the case of each such Director, </w:t>
      </w:r>
      <w:r w:rsidR="00D571DD" w:rsidRPr="00DC0B07">
        <w:t xml:space="preserve">in accordance with </w:t>
      </w:r>
      <w:r w:rsidR="00D571DD">
        <w:t xml:space="preserve">the Society’s Rules </w:t>
      </w:r>
      <w:r w:rsidRPr="00DC0B07">
        <w:t>until next due for re-election</w:t>
      </w:r>
      <w:r w:rsidR="006F4F89">
        <w:t>,</w:t>
      </w:r>
      <w:r w:rsidRPr="00DC0B07">
        <w:t xml:space="preserve"> </w:t>
      </w:r>
      <w:r>
        <w:t>(or</w:t>
      </w:r>
      <w:r w:rsidR="00E6604D">
        <w:t xml:space="preserve"> any</w:t>
      </w:r>
      <w:r>
        <w:t xml:space="preserve"> earlier termination of office), and accordingly,</w:t>
      </w:r>
    </w:p>
    <w:p w14:paraId="4C91EDFC" w14:textId="77777777" w:rsidR="00B22D5C" w:rsidRDefault="00B22D5C" w:rsidP="00830719">
      <w:pPr>
        <w:tabs>
          <w:tab w:val="left" w:pos="709"/>
        </w:tabs>
        <w:spacing w:after="0" w:line="240" w:lineRule="auto"/>
        <w:ind w:left="709" w:right="-1039" w:hanging="283"/>
        <w:jc w:val="both"/>
      </w:pPr>
    </w:p>
    <w:p w14:paraId="6877F299" w14:textId="51969D3F" w:rsidR="00997B1F" w:rsidRDefault="00B22D5C" w:rsidP="00830719">
      <w:pPr>
        <w:tabs>
          <w:tab w:val="left" w:pos="709"/>
        </w:tabs>
        <w:spacing w:after="0" w:line="240" w:lineRule="auto"/>
        <w:ind w:left="709" w:right="-1039" w:hanging="283"/>
        <w:jc w:val="both"/>
      </w:pPr>
      <w:r>
        <w:t>b</w:t>
      </w:r>
      <w:r w:rsidR="00997B1F">
        <w:t>.</w:t>
      </w:r>
      <w:r w:rsidR="00997B1F">
        <w:tab/>
      </w:r>
      <w:r w:rsidR="00EB144C">
        <w:t>T</w:t>
      </w:r>
      <w:r w:rsidR="00997B1F">
        <w:t xml:space="preserve">he Society’s Secretary </w:t>
      </w:r>
      <w:r w:rsidR="00EB144C">
        <w:t>be</w:t>
      </w:r>
      <w:r w:rsidR="00997B1F">
        <w:t xml:space="preserve"> instructed to amend the Society’s register of Directors and other officers accordingly</w:t>
      </w:r>
    </w:p>
    <w:p w14:paraId="4E3CBD50" w14:textId="77777777" w:rsidR="007D3AC5" w:rsidRDefault="007D3AC5" w:rsidP="00830719">
      <w:pPr>
        <w:tabs>
          <w:tab w:val="left" w:pos="709"/>
        </w:tabs>
        <w:spacing w:after="0" w:line="240" w:lineRule="auto"/>
        <w:ind w:left="709" w:right="-1039" w:hanging="283"/>
        <w:jc w:val="both"/>
      </w:pPr>
    </w:p>
    <w:p w14:paraId="6877F29A" w14:textId="137D3D08" w:rsidR="00997D48" w:rsidRDefault="005B02C2" w:rsidP="00830719">
      <w:pPr>
        <w:tabs>
          <w:tab w:val="left" w:pos="709"/>
        </w:tabs>
        <w:spacing w:after="0" w:line="240" w:lineRule="auto"/>
        <w:ind w:left="709" w:right="-1039" w:hanging="709"/>
        <w:jc w:val="both"/>
      </w:pPr>
      <w:r>
        <w:t xml:space="preserve">DATED:  </w:t>
      </w:r>
      <w:r w:rsidR="00186F0B">
        <w:t xml:space="preserve"> </w:t>
      </w:r>
      <w:r w:rsidR="00CC4A35">
        <w:t xml:space="preserve"> </w:t>
      </w:r>
      <w:r w:rsidR="00A01847">
        <w:t>6</w:t>
      </w:r>
      <w:r w:rsidR="00CD4928">
        <w:t xml:space="preserve"> </w:t>
      </w:r>
      <w:r w:rsidR="002D7B9E">
        <w:t xml:space="preserve"> </w:t>
      </w:r>
      <w:r w:rsidR="0027796B">
        <w:t>April  202</w:t>
      </w:r>
      <w:r w:rsidR="008E13F9">
        <w:t>5</w:t>
      </w:r>
    </w:p>
    <w:p w14:paraId="6C6D2E3B" w14:textId="77777777" w:rsidR="00EB144C" w:rsidRDefault="00EB144C" w:rsidP="00830719">
      <w:pPr>
        <w:tabs>
          <w:tab w:val="left" w:pos="3165"/>
          <w:tab w:val="center" w:pos="4513"/>
          <w:tab w:val="left" w:pos="7655"/>
        </w:tabs>
        <w:spacing w:after="0" w:line="240" w:lineRule="auto"/>
        <w:ind w:right="-1039"/>
      </w:pPr>
    </w:p>
    <w:p w14:paraId="6877F29B" w14:textId="1BDF9BEA" w:rsidR="00997D48" w:rsidRDefault="00997D48" w:rsidP="00830719">
      <w:pPr>
        <w:tabs>
          <w:tab w:val="left" w:pos="3165"/>
          <w:tab w:val="center" w:pos="4513"/>
          <w:tab w:val="left" w:pos="7655"/>
        </w:tabs>
        <w:spacing w:after="0" w:line="240" w:lineRule="auto"/>
        <w:ind w:right="-1039"/>
      </w:pPr>
      <w:r>
        <w:t>By order of the Board</w:t>
      </w:r>
    </w:p>
    <w:p w14:paraId="6877F29C" w14:textId="77777777" w:rsidR="00902A58" w:rsidRDefault="00997D48" w:rsidP="00830719">
      <w:pPr>
        <w:tabs>
          <w:tab w:val="left" w:pos="3165"/>
          <w:tab w:val="center" w:pos="4513"/>
          <w:tab w:val="left" w:pos="7655"/>
        </w:tabs>
        <w:spacing w:after="0" w:line="240" w:lineRule="auto"/>
        <w:ind w:right="-1039"/>
      </w:pPr>
      <w:r>
        <w:t xml:space="preserve">L. Sheil  -  </w:t>
      </w:r>
      <w:r w:rsidR="00021A2C">
        <w:t xml:space="preserve">Director &amp; </w:t>
      </w:r>
      <w:r>
        <w:t>Secretary</w:t>
      </w:r>
    </w:p>
    <w:p w14:paraId="6877F29D" w14:textId="77777777" w:rsidR="001E6DB2" w:rsidRDefault="001E6DB2" w:rsidP="00830719">
      <w:pPr>
        <w:tabs>
          <w:tab w:val="left" w:pos="3165"/>
          <w:tab w:val="center" w:pos="4513"/>
          <w:tab w:val="left" w:pos="7655"/>
        </w:tabs>
        <w:spacing w:after="0" w:line="240" w:lineRule="auto"/>
        <w:ind w:right="-1039"/>
      </w:pPr>
    </w:p>
    <w:p w14:paraId="3813D4DE" w14:textId="77777777" w:rsidR="00844716" w:rsidRDefault="00844716" w:rsidP="00830719">
      <w:pPr>
        <w:tabs>
          <w:tab w:val="left" w:pos="3165"/>
          <w:tab w:val="center" w:pos="4513"/>
          <w:tab w:val="left" w:pos="7655"/>
        </w:tabs>
        <w:spacing w:after="0" w:line="240" w:lineRule="auto"/>
        <w:ind w:right="-1039"/>
      </w:pPr>
    </w:p>
    <w:p w14:paraId="2BD6F6A9" w14:textId="77777777" w:rsidR="00844716" w:rsidRDefault="00844716" w:rsidP="00830719">
      <w:pPr>
        <w:tabs>
          <w:tab w:val="left" w:pos="3165"/>
          <w:tab w:val="center" w:pos="4513"/>
          <w:tab w:val="left" w:pos="7655"/>
        </w:tabs>
        <w:spacing w:after="0" w:line="240" w:lineRule="auto"/>
        <w:ind w:right="-1039"/>
      </w:pPr>
    </w:p>
    <w:p w14:paraId="78F02084" w14:textId="77777777" w:rsidR="00DC51D8" w:rsidRDefault="00DC51D8" w:rsidP="00830719">
      <w:pPr>
        <w:tabs>
          <w:tab w:val="left" w:pos="3165"/>
          <w:tab w:val="center" w:pos="4513"/>
          <w:tab w:val="left" w:pos="7655"/>
        </w:tabs>
        <w:spacing w:after="0" w:line="240" w:lineRule="auto"/>
        <w:ind w:right="-1039"/>
      </w:pPr>
    </w:p>
    <w:p w14:paraId="6DBDF055" w14:textId="77777777" w:rsidR="00DC51D8" w:rsidRDefault="00DC51D8" w:rsidP="00830719">
      <w:pPr>
        <w:tabs>
          <w:tab w:val="left" w:pos="3165"/>
          <w:tab w:val="center" w:pos="4513"/>
          <w:tab w:val="left" w:pos="7655"/>
        </w:tabs>
        <w:spacing w:after="0" w:line="240" w:lineRule="auto"/>
        <w:ind w:right="-1039"/>
      </w:pPr>
    </w:p>
    <w:p w14:paraId="34E6A88F" w14:textId="77777777" w:rsidR="00DC51D8" w:rsidRDefault="00DC51D8" w:rsidP="00830719">
      <w:pPr>
        <w:tabs>
          <w:tab w:val="left" w:pos="3165"/>
          <w:tab w:val="center" w:pos="4513"/>
          <w:tab w:val="left" w:pos="7655"/>
        </w:tabs>
        <w:spacing w:after="0" w:line="240" w:lineRule="auto"/>
        <w:ind w:right="-1039"/>
      </w:pPr>
    </w:p>
    <w:p w14:paraId="36A9FCCF" w14:textId="77777777" w:rsidR="00DC51D8" w:rsidRDefault="00DC51D8" w:rsidP="00830719">
      <w:pPr>
        <w:tabs>
          <w:tab w:val="left" w:pos="3165"/>
          <w:tab w:val="center" w:pos="4513"/>
          <w:tab w:val="left" w:pos="7655"/>
        </w:tabs>
        <w:spacing w:after="0" w:line="240" w:lineRule="auto"/>
        <w:ind w:right="-1039"/>
      </w:pPr>
    </w:p>
    <w:p w14:paraId="691A2D24" w14:textId="77777777" w:rsidR="00DC51D8" w:rsidRDefault="00DC51D8" w:rsidP="00830719">
      <w:pPr>
        <w:tabs>
          <w:tab w:val="left" w:pos="3165"/>
          <w:tab w:val="center" w:pos="4513"/>
          <w:tab w:val="left" w:pos="7655"/>
        </w:tabs>
        <w:spacing w:after="0" w:line="240" w:lineRule="auto"/>
        <w:ind w:right="-1039"/>
      </w:pPr>
    </w:p>
    <w:p w14:paraId="17374595" w14:textId="77777777" w:rsidR="00DC51D8" w:rsidRDefault="00DC51D8" w:rsidP="00830719">
      <w:pPr>
        <w:tabs>
          <w:tab w:val="left" w:pos="3165"/>
          <w:tab w:val="center" w:pos="4513"/>
          <w:tab w:val="left" w:pos="7655"/>
        </w:tabs>
        <w:spacing w:after="0" w:line="240" w:lineRule="auto"/>
        <w:ind w:right="-1039"/>
      </w:pPr>
    </w:p>
    <w:p w14:paraId="2DD61D21" w14:textId="77777777" w:rsidR="00DC51D8" w:rsidRDefault="00DC51D8" w:rsidP="00830719">
      <w:pPr>
        <w:tabs>
          <w:tab w:val="left" w:pos="3165"/>
          <w:tab w:val="center" w:pos="4513"/>
          <w:tab w:val="left" w:pos="7655"/>
        </w:tabs>
        <w:spacing w:after="0" w:line="240" w:lineRule="auto"/>
        <w:ind w:right="-1039"/>
      </w:pPr>
    </w:p>
    <w:p w14:paraId="443D6960" w14:textId="77777777" w:rsidR="00DC51D8" w:rsidRDefault="00DC51D8" w:rsidP="00830719">
      <w:pPr>
        <w:tabs>
          <w:tab w:val="left" w:pos="3165"/>
          <w:tab w:val="center" w:pos="4513"/>
          <w:tab w:val="left" w:pos="7655"/>
        </w:tabs>
        <w:spacing w:after="0" w:line="240" w:lineRule="auto"/>
        <w:ind w:right="-1039"/>
      </w:pPr>
    </w:p>
    <w:p w14:paraId="3F5B6A8B" w14:textId="77777777" w:rsidR="00DC51D8" w:rsidRDefault="00DC51D8" w:rsidP="00830719">
      <w:pPr>
        <w:tabs>
          <w:tab w:val="left" w:pos="3165"/>
          <w:tab w:val="center" w:pos="4513"/>
          <w:tab w:val="left" w:pos="7655"/>
        </w:tabs>
        <w:spacing w:after="0" w:line="240" w:lineRule="auto"/>
        <w:ind w:right="-1039"/>
      </w:pPr>
    </w:p>
    <w:p w14:paraId="46E1EB0C" w14:textId="77777777" w:rsidR="00DC51D8" w:rsidRDefault="00DC51D8" w:rsidP="00830719">
      <w:pPr>
        <w:tabs>
          <w:tab w:val="left" w:pos="3165"/>
          <w:tab w:val="center" w:pos="4513"/>
          <w:tab w:val="left" w:pos="7655"/>
        </w:tabs>
        <w:spacing w:after="0" w:line="240" w:lineRule="auto"/>
        <w:ind w:right="-1039"/>
      </w:pPr>
    </w:p>
    <w:p w14:paraId="64C2B1FD" w14:textId="77777777" w:rsidR="00DC51D8" w:rsidRDefault="00DC51D8" w:rsidP="00830719">
      <w:pPr>
        <w:tabs>
          <w:tab w:val="left" w:pos="3165"/>
          <w:tab w:val="center" w:pos="4513"/>
          <w:tab w:val="left" w:pos="7655"/>
        </w:tabs>
        <w:spacing w:after="0" w:line="240" w:lineRule="auto"/>
        <w:ind w:right="-1039"/>
      </w:pPr>
    </w:p>
    <w:p w14:paraId="70388ED9" w14:textId="77777777" w:rsidR="00DC51D8" w:rsidRDefault="00DC51D8" w:rsidP="00830719">
      <w:pPr>
        <w:tabs>
          <w:tab w:val="left" w:pos="3165"/>
          <w:tab w:val="center" w:pos="4513"/>
          <w:tab w:val="left" w:pos="7655"/>
        </w:tabs>
        <w:spacing w:after="0" w:line="240" w:lineRule="auto"/>
        <w:ind w:right="-1039"/>
      </w:pPr>
    </w:p>
    <w:p w14:paraId="092615F4" w14:textId="77777777" w:rsidR="00DC51D8" w:rsidRDefault="00DC51D8" w:rsidP="00830719">
      <w:pPr>
        <w:tabs>
          <w:tab w:val="left" w:pos="3165"/>
          <w:tab w:val="center" w:pos="4513"/>
          <w:tab w:val="left" w:pos="7655"/>
        </w:tabs>
        <w:spacing w:after="0" w:line="240" w:lineRule="auto"/>
        <w:ind w:right="-1039"/>
      </w:pPr>
    </w:p>
    <w:p w14:paraId="1986796C" w14:textId="77777777" w:rsidR="001B1875" w:rsidRPr="003A494E" w:rsidRDefault="001B1875" w:rsidP="001B1875">
      <w:pPr>
        <w:tabs>
          <w:tab w:val="left" w:pos="3165"/>
          <w:tab w:val="center" w:pos="4513"/>
        </w:tabs>
        <w:spacing w:after="0"/>
        <w:ind w:right="-7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                                  </w:t>
      </w:r>
    </w:p>
    <w:p w14:paraId="56ECF3BB" w14:textId="77777777" w:rsidR="001B1875" w:rsidRPr="00172FFC" w:rsidRDefault="001B1875" w:rsidP="001B1875">
      <w:pPr>
        <w:tabs>
          <w:tab w:val="left" w:pos="3165"/>
          <w:tab w:val="center" w:pos="4513"/>
        </w:tabs>
        <w:spacing w:after="0" w:line="240" w:lineRule="auto"/>
        <w:jc w:val="both"/>
        <w:rPr>
          <w:sz w:val="18"/>
          <w:szCs w:val="18"/>
        </w:rPr>
      </w:pPr>
      <w:r w:rsidRPr="00172FFC">
        <w:rPr>
          <w:sz w:val="18"/>
          <w:szCs w:val="18"/>
        </w:rPr>
        <w:t>Highbridge Community Farm Limited</w:t>
      </w:r>
    </w:p>
    <w:p w14:paraId="5B4F426B" w14:textId="77777777" w:rsidR="001B1875" w:rsidRPr="00172FFC" w:rsidRDefault="001B1875" w:rsidP="001B1875">
      <w:pPr>
        <w:tabs>
          <w:tab w:val="left" w:pos="3165"/>
          <w:tab w:val="center" w:pos="4513"/>
        </w:tabs>
        <w:spacing w:after="0" w:line="240" w:lineRule="auto"/>
        <w:jc w:val="both"/>
        <w:rPr>
          <w:sz w:val="18"/>
          <w:szCs w:val="18"/>
        </w:rPr>
      </w:pPr>
      <w:r w:rsidRPr="00172FFC">
        <w:rPr>
          <w:sz w:val="18"/>
          <w:szCs w:val="18"/>
        </w:rPr>
        <w:t>Registered as a Co-Operative Society in England</w:t>
      </w:r>
    </w:p>
    <w:p w14:paraId="0AB3FBE2" w14:textId="77777777" w:rsidR="001B1875" w:rsidRDefault="001B1875" w:rsidP="001B1875">
      <w:pPr>
        <w:tabs>
          <w:tab w:val="left" w:pos="3165"/>
          <w:tab w:val="center" w:pos="4513"/>
        </w:tabs>
        <w:spacing w:after="0" w:line="240" w:lineRule="auto"/>
        <w:jc w:val="both"/>
      </w:pPr>
      <w:r w:rsidRPr="00172FFC">
        <w:rPr>
          <w:sz w:val="18"/>
          <w:szCs w:val="18"/>
        </w:rPr>
        <w:t xml:space="preserve">Registered Number:   4197      </w:t>
      </w:r>
    </w:p>
    <w:p w14:paraId="205E514D" w14:textId="6357FD9A" w:rsidR="00993F5E" w:rsidRDefault="000F337B" w:rsidP="00AB2995">
      <w:pPr>
        <w:wordWrap w:val="0"/>
        <w:spacing w:after="60" w:line="240" w:lineRule="auto"/>
        <w:textAlignment w:val="baseline"/>
        <w:rPr>
          <w:color w:val="242424"/>
        </w:rPr>
      </w:pPr>
      <w:r w:rsidRPr="000F337B">
        <w:rPr>
          <w:rFonts w:ascii="inherit" w:eastAsia="Times New Roman" w:hAnsi="inherit" w:cs="Segoe UI"/>
          <w:color w:val="242424"/>
          <w:sz w:val="18"/>
          <w:szCs w:val="18"/>
          <w:bdr w:val="none" w:sz="0" w:space="0" w:color="auto" w:frame="1"/>
          <w:lang w:eastAsia="en-GB"/>
        </w:rPr>
        <w:lastRenderedPageBreak/>
        <w:br/>
      </w:r>
      <w:r w:rsidR="00993F5E">
        <w:rPr>
          <w:rFonts w:ascii="Verdana" w:hAnsi="Verdana"/>
          <w:color w:val="242424"/>
          <w:sz w:val="20"/>
          <w:szCs w:val="20"/>
          <w:bdr w:val="none" w:sz="0" w:space="0" w:color="auto" w:frame="1"/>
        </w:rPr>
        <w:t>Good morning,</w:t>
      </w:r>
    </w:p>
    <w:p w14:paraId="5D61AB0C" w14:textId="77777777" w:rsidR="00993F5E" w:rsidRDefault="00993F5E" w:rsidP="00993F5E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rFonts w:ascii="Verdana" w:hAnsi="Verdana"/>
          <w:color w:val="242424"/>
          <w:sz w:val="20"/>
          <w:szCs w:val="20"/>
          <w:bdr w:val="none" w:sz="0" w:space="0" w:color="auto" w:frame="1"/>
        </w:rPr>
        <w:t> </w:t>
      </w:r>
    </w:p>
    <w:p w14:paraId="06EBCE6B" w14:textId="77777777" w:rsidR="00993F5E" w:rsidRDefault="00993F5E" w:rsidP="00993F5E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rFonts w:ascii="Verdana" w:hAnsi="Verdana"/>
          <w:color w:val="242424"/>
          <w:sz w:val="20"/>
          <w:szCs w:val="20"/>
          <w:bdr w:val="none" w:sz="0" w:space="0" w:color="auto" w:frame="1"/>
        </w:rPr>
        <w:t>Thank you for your email.</w:t>
      </w:r>
    </w:p>
    <w:p w14:paraId="1F5A974B" w14:textId="77777777" w:rsidR="00993F5E" w:rsidRDefault="00993F5E" w:rsidP="00993F5E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rFonts w:ascii="Verdana" w:hAnsi="Verdana"/>
          <w:color w:val="242424"/>
          <w:sz w:val="20"/>
          <w:szCs w:val="20"/>
          <w:bdr w:val="none" w:sz="0" w:space="0" w:color="auto" w:frame="1"/>
        </w:rPr>
        <w:t> </w:t>
      </w:r>
    </w:p>
    <w:p w14:paraId="716AE977" w14:textId="77777777" w:rsidR="00993F5E" w:rsidRDefault="00993F5E" w:rsidP="00993F5E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rFonts w:ascii="Verdana" w:hAnsi="Verdana"/>
          <w:color w:val="242424"/>
          <w:sz w:val="20"/>
          <w:szCs w:val="20"/>
          <w:bdr w:val="none" w:sz="0" w:space="0" w:color="auto" w:frame="1"/>
        </w:rPr>
        <w:t>I can confirm that the exemptions can be applied provided that the society meet the other requirements of the relevant audit exemptions in section 83 (1) – 83.(4) of the guidance.</w:t>
      </w:r>
    </w:p>
    <w:p w14:paraId="2D8B768A" w14:textId="77777777" w:rsidR="00993F5E" w:rsidRDefault="00993F5E" w:rsidP="00993F5E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rFonts w:ascii="Verdana" w:hAnsi="Verdana"/>
          <w:color w:val="242424"/>
          <w:sz w:val="20"/>
          <w:szCs w:val="20"/>
          <w:bdr w:val="none" w:sz="0" w:space="0" w:color="auto" w:frame="1"/>
        </w:rPr>
        <w:t> </w:t>
      </w:r>
    </w:p>
    <w:p w14:paraId="5A4F4CCB" w14:textId="77777777" w:rsidR="00993F5E" w:rsidRDefault="00993F5E" w:rsidP="00993F5E">
      <w:pPr>
        <w:pStyle w:val="xmsonormal"/>
        <w:shd w:val="clear" w:color="auto" w:fill="FFFFFF"/>
        <w:spacing w:before="0" w:beforeAutospacing="0" w:after="0" w:afterAutospacing="0" w:line="288" w:lineRule="atLeast"/>
        <w:textAlignment w:val="baseline"/>
        <w:rPr>
          <w:color w:val="242424"/>
        </w:rPr>
      </w:pPr>
      <w:r>
        <w:rPr>
          <w:rFonts w:ascii="BookAntiqua-Bold" w:hAnsi="BookAntiqua-Bold"/>
          <w:b/>
          <w:bCs/>
          <w:color w:val="8E1537"/>
          <w:bdr w:val="none" w:sz="0" w:space="0" w:color="auto" w:frame="1"/>
        </w:rPr>
        <w:t>Kind regards</w:t>
      </w:r>
    </w:p>
    <w:p w14:paraId="2F41FE95" w14:textId="77777777" w:rsidR="00993F5E" w:rsidRDefault="00993F5E" w:rsidP="00993F5E">
      <w:pPr>
        <w:pStyle w:val="xmsonormal"/>
        <w:shd w:val="clear" w:color="auto" w:fill="FFFFFF"/>
        <w:spacing w:before="0" w:beforeAutospacing="0" w:after="0" w:afterAutospacing="0" w:line="288" w:lineRule="atLeast"/>
        <w:textAlignment w:val="baseline"/>
        <w:rPr>
          <w:color w:val="242424"/>
        </w:rPr>
      </w:pPr>
      <w:r>
        <w:rPr>
          <w:rFonts w:ascii="BookAntiqua-Bold" w:hAnsi="BookAntiqua-Bold"/>
          <w:b/>
          <w:bCs/>
          <w:color w:val="8E1537"/>
          <w:bdr w:val="none" w:sz="0" w:space="0" w:color="auto" w:frame="1"/>
        </w:rPr>
        <w:t> </w:t>
      </w:r>
    </w:p>
    <w:p w14:paraId="11D0771E" w14:textId="77777777" w:rsidR="00993F5E" w:rsidRDefault="00993F5E" w:rsidP="00993F5E">
      <w:pPr>
        <w:pStyle w:val="xmsonormal"/>
        <w:shd w:val="clear" w:color="auto" w:fill="FFFFFF"/>
        <w:spacing w:before="0" w:beforeAutospacing="0" w:after="0" w:afterAutospacing="0" w:line="288" w:lineRule="atLeast"/>
        <w:textAlignment w:val="baseline"/>
        <w:rPr>
          <w:color w:val="242424"/>
        </w:rPr>
      </w:pPr>
      <w:r>
        <w:rPr>
          <w:rFonts w:ascii="BookAntiqua-Bold" w:hAnsi="BookAntiqua-Bold"/>
          <w:b/>
          <w:bCs/>
          <w:color w:val="8E1537"/>
          <w:bdr w:val="none" w:sz="0" w:space="0" w:color="auto" w:frame="1"/>
        </w:rPr>
        <w:t>Shuriya Hussain</w:t>
      </w:r>
    </w:p>
    <w:p w14:paraId="05767D56" w14:textId="77777777" w:rsidR="00993F5E" w:rsidRDefault="00993F5E" w:rsidP="00993F5E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  <w:r>
        <w:rPr>
          <w:rFonts w:ascii="BookAntiqua" w:hAnsi="BookAntiqua"/>
          <w:color w:val="8E1537"/>
          <w:bdr w:val="none" w:sz="0" w:space="0" w:color="auto" w:frame="1"/>
        </w:rPr>
        <w:t>Associate / Mutuals Team / Authorisations Division</w:t>
      </w:r>
    </w:p>
    <w:p w14:paraId="2DB31200" w14:textId="77777777" w:rsidR="00993F5E" w:rsidRDefault="00993F5E" w:rsidP="00993F5E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  <w:r>
        <w:rPr>
          <w:rFonts w:ascii="BookAntiqua" w:hAnsi="BookAntiqua"/>
          <w:color w:val="8E1537"/>
          <w:bdr w:val="none" w:sz="0" w:space="0" w:color="auto" w:frame="1"/>
        </w:rPr>
        <w:t> </w:t>
      </w:r>
    </w:p>
    <w:p w14:paraId="49C667F6" w14:textId="77777777" w:rsidR="00993F5E" w:rsidRDefault="00993F5E" w:rsidP="00993F5E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  <w:r>
        <w:rPr>
          <w:rFonts w:ascii="Verdana" w:hAnsi="Verdana"/>
          <w:i/>
          <w:iCs/>
          <w:color w:val="242424"/>
          <w:sz w:val="22"/>
          <w:szCs w:val="22"/>
          <w:bdr w:val="none" w:sz="0" w:space="0" w:color="auto" w:frame="1"/>
        </w:rPr>
        <w:t>This email is classified as FCA Restricted, unless marked otherwise</w:t>
      </w:r>
    </w:p>
    <w:p w14:paraId="5B8F19AA" w14:textId="77777777" w:rsidR="00993F5E" w:rsidRDefault="00993F5E" w:rsidP="00993F5E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  <w:r>
        <w:rPr>
          <w:rFonts w:ascii="BookAntiqua" w:hAnsi="BookAntiqua"/>
          <w:color w:val="8E1537"/>
          <w:bdr w:val="none" w:sz="0" w:space="0" w:color="auto" w:frame="1"/>
        </w:rPr>
        <w:t> </w:t>
      </w:r>
    </w:p>
    <w:p w14:paraId="1BD86BAC" w14:textId="77777777" w:rsidR="00993F5E" w:rsidRDefault="00993F5E" w:rsidP="00993F5E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  <w:r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> </w:t>
      </w:r>
    </w:p>
    <w:p w14:paraId="58A761F3" w14:textId="77777777" w:rsidR="00993F5E" w:rsidRDefault="00993F5E" w:rsidP="00993F5E">
      <w:pPr>
        <w:pStyle w:val="xmsonormal"/>
        <w:shd w:val="clear" w:color="auto" w:fill="FFFFFF"/>
        <w:spacing w:before="0" w:beforeAutospacing="0" w:after="0" w:afterAutospacing="0" w:line="288" w:lineRule="atLeast"/>
        <w:textAlignment w:val="baseline"/>
        <w:rPr>
          <w:color w:val="242424"/>
        </w:rPr>
      </w:pPr>
      <w:r>
        <w:rPr>
          <w:rFonts w:ascii="Verdana" w:hAnsi="Verdana"/>
          <w:noProof/>
          <w:color w:val="8C0F2E"/>
          <w:sz w:val="28"/>
          <w:szCs w:val="28"/>
          <w:bdr w:val="none" w:sz="0" w:space="0" w:color="auto" w:frame="1"/>
        </w:rPr>
        <w:drawing>
          <wp:inline distT="0" distB="0" distL="0" distR="0" wp14:anchorId="056AFEE1" wp14:editId="74C0ADD7">
            <wp:extent cx="1133475" cy="790575"/>
            <wp:effectExtent l="0" t="0" r="9525" b="9525"/>
            <wp:docPr id="5" name="Picture 3" descr="Description: FCA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FCA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59786" w14:textId="77777777" w:rsidR="00993F5E" w:rsidRDefault="00993F5E" w:rsidP="00993F5E">
      <w:pPr>
        <w:pStyle w:val="xmsonormal"/>
        <w:shd w:val="clear" w:color="auto" w:fill="FFFFFF"/>
        <w:spacing w:before="0" w:beforeAutospacing="0" w:after="0" w:afterAutospacing="0" w:line="288" w:lineRule="atLeast"/>
        <w:textAlignment w:val="baseline"/>
        <w:rPr>
          <w:color w:val="242424"/>
        </w:rPr>
      </w:pPr>
      <w:r>
        <w:rPr>
          <w:rFonts w:ascii="Verdana" w:hAnsi="Verdana"/>
          <w:b/>
          <w:bCs/>
          <w:color w:val="8E1537"/>
          <w:bdr w:val="none" w:sz="0" w:space="0" w:color="auto" w:frame="1"/>
        </w:rPr>
        <w:t>Financial Conduct Authority</w:t>
      </w:r>
    </w:p>
    <w:p w14:paraId="5C72A6E7" w14:textId="77777777" w:rsidR="00993F5E" w:rsidRDefault="00993F5E" w:rsidP="00993F5E">
      <w:pPr>
        <w:pStyle w:val="xmsonormal"/>
        <w:shd w:val="clear" w:color="auto" w:fill="FFFFFF"/>
        <w:spacing w:before="0" w:beforeAutospacing="0" w:after="0" w:afterAutospacing="0" w:line="288" w:lineRule="atLeast"/>
        <w:textAlignment w:val="baseline"/>
        <w:rPr>
          <w:color w:val="242424"/>
        </w:rPr>
      </w:pPr>
      <w:r>
        <w:rPr>
          <w:rFonts w:ascii="Verdana" w:hAnsi="Verdana"/>
          <w:color w:val="000000"/>
          <w:sz w:val="16"/>
          <w:szCs w:val="16"/>
          <w:bdr w:val="none" w:sz="0" w:space="0" w:color="auto" w:frame="1"/>
        </w:rPr>
        <w:t>25 The North Colonnade</w:t>
      </w:r>
    </w:p>
    <w:p w14:paraId="3579C0BD" w14:textId="77777777" w:rsidR="00993F5E" w:rsidRDefault="00993F5E" w:rsidP="00993F5E">
      <w:pPr>
        <w:pStyle w:val="xmsonormal"/>
        <w:shd w:val="clear" w:color="auto" w:fill="FFFFFF"/>
        <w:spacing w:before="0" w:beforeAutospacing="0" w:after="0" w:afterAutospacing="0" w:line="288" w:lineRule="atLeast"/>
        <w:textAlignment w:val="baseline"/>
        <w:rPr>
          <w:color w:val="242424"/>
        </w:rPr>
      </w:pPr>
      <w:r>
        <w:rPr>
          <w:rFonts w:ascii="Verdana" w:hAnsi="Verdana"/>
          <w:color w:val="000000"/>
          <w:sz w:val="16"/>
          <w:szCs w:val="16"/>
          <w:bdr w:val="none" w:sz="0" w:space="0" w:color="auto" w:frame="1"/>
        </w:rPr>
        <w:t>Canary Wharf</w:t>
      </w:r>
    </w:p>
    <w:p w14:paraId="1AE3DDD1" w14:textId="77777777" w:rsidR="00993F5E" w:rsidRDefault="00993F5E" w:rsidP="00993F5E">
      <w:pPr>
        <w:pStyle w:val="xmsonormal"/>
        <w:shd w:val="clear" w:color="auto" w:fill="FFFFFF"/>
        <w:spacing w:before="0" w:beforeAutospacing="0" w:after="0" w:afterAutospacing="0" w:line="288" w:lineRule="atLeast"/>
        <w:textAlignment w:val="baseline"/>
        <w:rPr>
          <w:color w:val="242424"/>
        </w:rPr>
      </w:pPr>
      <w:r>
        <w:rPr>
          <w:rFonts w:ascii="Verdana" w:hAnsi="Verdana"/>
          <w:color w:val="000000"/>
          <w:sz w:val="16"/>
          <w:szCs w:val="16"/>
          <w:bdr w:val="none" w:sz="0" w:space="0" w:color="auto" w:frame="1"/>
        </w:rPr>
        <w:t>London</w:t>
      </w:r>
    </w:p>
    <w:p w14:paraId="32C15585" w14:textId="77777777" w:rsidR="00993F5E" w:rsidRDefault="00993F5E" w:rsidP="00993F5E">
      <w:pPr>
        <w:pStyle w:val="xmsonormal"/>
        <w:shd w:val="clear" w:color="auto" w:fill="FFFFFF"/>
        <w:spacing w:before="0" w:beforeAutospacing="0" w:after="0" w:afterAutospacing="0" w:line="288" w:lineRule="atLeast"/>
        <w:textAlignment w:val="baseline"/>
        <w:rPr>
          <w:color w:val="242424"/>
        </w:rPr>
      </w:pPr>
      <w:r>
        <w:rPr>
          <w:rFonts w:ascii="Verdana" w:hAnsi="Verdana"/>
          <w:color w:val="000000"/>
          <w:sz w:val="16"/>
          <w:szCs w:val="16"/>
          <w:bdr w:val="none" w:sz="0" w:space="0" w:color="auto" w:frame="1"/>
        </w:rPr>
        <w:t>E14 5HS</w:t>
      </w:r>
    </w:p>
    <w:p w14:paraId="3DFAAACE" w14:textId="77777777" w:rsidR="00993F5E" w:rsidRDefault="00993F5E" w:rsidP="00993F5E">
      <w:pPr>
        <w:pStyle w:val="xmsonormal"/>
        <w:shd w:val="clear" w:color="auto" w:fill="FFFFFF"/>
        <w:spacing w:before="0" w:beforeAutospacing="0" w:after="0" w:afterAutospacing="0" w:line="288" w:lineRule="atLeast"/>
        <w:textAlignment w:val="baseline"/>
        <w:rPr>
          <w:color w:val="242424"/>
        </w:rPr>
      </w:pPr>
      <w:hyperlink r:id="rId10" w:tooltip="http://www.fca.org.uk/" w:history="1">
        <w:r>
          <w:rPr>
            <w:rStyle w:val="Hyperlink"/>
            <w:rFonts w:ascii="inherit" w:hAnsi="inherit"/>
            <w:sz w:val="16"/>
            <w:szCs w:val="16"/>
            <w:bdr w:val="none" w:sz="0" w:space="0" w:color="auto" w:frame="1"/>
          </w:rPr>
          <w:t>www.fca.org.uk</w:t>
        </w:r>
      </w:hyperlink>
    </w:p>
    <w:p w14:paraId="5477725B" w14:textId="77777777" w:rsidR="00993F5E" w:rsidRDefault="00993F5E" w:rsidP="00993F5E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rFonts w:ascii="Verdana" w:hAnsi="Verdana"/>
          <w:color w:val="242424"/>
          <w:sz w:val="20"/>
          <w:szCs w:val="20"/>
          <w:bdr w:val="none" w:sz="0" w:space="0" w:color="auto" w:frame="1"/>
        </w:rPr>
        <w:t> </w:t>
      </w:r>
    </w:p>
    <w:p w14:paraId="2360BB43" w14:textId="77777777" w:rsidR="00993F5E" w:rsidRPr="000F337B" w:rsidRDefault="00993F5E" w:rsidP="000F337B">
      <w:pPr>
        <w:spacing w:after="150" w:line="288" w:lineRule="atLeast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en-GB"/>
        </w:rPr>
      </w:pPr>
    </w:p>
    <w:p w14:paraId="039F300D" w14:textId="77777777" w:rsidR="00844716" w:rsidRDefault="00844716" w:rsidP="00830719">
      <w:pPr>
        <w:tabs>
          <w:tab w:val="left" w:pos="3165"/>
          <w:tab w:val="center" w:pos="4513"/>
          <w:tab w:val="left" w:pos="7655"/>
        </w:tabs>
        <w:spacing w:after="0" w:line="240" w:lineRule="auto"/>
        <w:ind w:right="-1039"/>
      </w:pPr>
    </w:p>
    <w:p w14:paraId="4C2C608B" w14:textId="77777777" w:rsidR="00844716" w:rsidRDefault="00844716" w:rsidP="00830719">
      <w:pPr>
        <w:tabs>
          <w:tab w:val="left" w:pos="3165"/>
          <w:tab w:val="center" w:pos="4513"/>
          <w:tab w:val="left" w:pos="7655"/>
        </w:tabs>
        <w:spacing w:after="0" w:line="240" w:lineRule="auto"/>
        <w:ind w:right="-1039"/>
      </w:pPr>
    </w:p>
    <w:p w14:paraId="25ED216B" w14:textId="77777777" w:rsidR="00844716" w:rsidRDefault="00844716" w:rsidP="00830719">
      <w:pPr>
        <w:tabs>
          <w:tab w:val="left" w:pos="3165"/>
          <w:tab w:val="center" w:pos="4513"/>
          <w:tab w:val="left" w:pos="7655"/>
        </w:tabs>
        <w:spacing w:after="0" w:line="240" w:lineRule="auto"/>
        <w:ind w:right="-1039"/>
      </w:pPr>
    </w:p>
    <w:p w14:paraId="33E6B000" w14:textId="77777777" w:rsidR="00844716" w:rsidRDefault="00844716" w:rsidP="00830719">
      <w:pPr>
        <w:tabs>
          <w:tab w:val="left" w:pos="3165"/>
          <w:tab w:val="center" w:pos="4513"/>
          <w:tab w:val="left" w:pos="7655"/>
        </w:tabs>
        <w:spacing w:after="0" w:line="240" w:lineRule="auto"/>
        <w:ind w:right="-1039"/>
      </w:pPr>
    </w:p>
    <w:p w14:paraId="6877F29E" w14:textId="77777777" w:rsidR="00961D42" w:rsidRDefault="00961D42" w:rsidP="0087572B">
      <w:pPr>
        <w:tabs>
          <w:tab w:val="left" w:pos="3165"/>
          <w:tab w:val="center" w:pos="4513"/>
        </w:tabs>
        <w:spacing w:after="0"/>
        <w:ind w:right="-731"/>
        <w:jc w:val="both"/>
        <w:rPr>
          <w:sz w:val="24"/>
          <w:szCs w:val="24"/>
        </w:rPr>
      </w:pPr>
    </w:p>
    <w:p w14:paraId="6877F29F" w14:textId="77777777" w:rsidR="001203C4" w:rsidRDefault="001203C4" w:rsidP="0087572B">
      <w:pPr>
        <w:tabs>
          <w:tab w:val="left" w:pos="3165"/>
          <w:tab w:val="center" w:pos="4513"/>
        </w:tabs>
        <w:spacing w:after="0"/>
        <w:ind w:right="-731"/>
        <w:jc w:val="both"/>
        <w:rPr>
          <w:sz w:val="24"/>
          <w:szCs w:val="24"/>
        </w:rPr>
      </w:pPr>
    </w:p>
    <w:p w14:paraId="2B6B72AD" w14:textId="77777777" w:rsidR="00EB144C" w:rsidRDefault="00EB144C" w:rsidP="0087572B">
      <w:pPr>
        <w:tabs>
          <w:tab w:val="left" w:pos="3165"/>
          <w:tab w:val="center" w:pos="4513"/>
        </w:tabs>
        <w:spacing w:after="0"/>
        <w:ind w:right="-731"/>
        <w:jc w:val="both"/>
        <w:rPr>
          <w:sz w:val="24"/>
          <w:szCs w:val="24"/>
        </w:rPr>
      </w:pPr>
    </w:p>
    <w:p w14:paraId="37143F1D" w14:textId="77777777" w:rsidR="005C05A4" w:rsidRDefault="005C05A4" w:rsidP="0087572B">
      <w:pPr>
        <w:tabs>
          <w:tab w:val="left" w:pos="3165"/>
          <w:tab w:val="center" w:pos="4513"/>
        </w:tabs>
        <w:spacing w:after="0"/>
        <w:ind w:right="-731"/>
        <w:jc w:val="both"/>
        <w:rPr>
          <w:sz w:val="24"/>
          <w:szCs w:val="24"/>
        </w:rPr>
      </w:pPr>
    </w:p>
    <w:p w14:paraId="1C25839F" w14:textId="77777777" w:rsidR="005C05A4" w:rsidRDefault="005C05A4" w:rsidP="0087572B">
      <w:pPr>
        <w:tabs>
          <w:tab w:val="left" w:pos="3165"/>
          <w:tab w:val="center" w:pos="4513"/>
        </w:tabs>
        <w:spacing w:after="0"/>
        <w:ind w:right="-731"/>
        <w:jc w:val="both"/>
        <w:rPr>
          <w:sz w:val="24"/>
          <w:szCs w:val="24"/>
        </w:rPr>
      </w:pPr>
    </w:p>
    <w:p w14:paraId="2D6A9830" w14:textId="77777777" w:rsidR="00EB144C" w:rsidRDefault="00EB144C" w:rsidP="0087572B">
      <w:pPr>
        <w:tabs>
          <w:tab w:val="left" w:pos="3165"/>
          <w:tab w:val="center" w:pos="4513"/>
        </w:tabs>
        <w:spacing w:after="0"/>
        <w:ind w:right="-731"/>
        <w:jc w:val="both"/>
        <w:rPr>
          <w:sz w:val="24"/>
          <w:szCs w:val="24"/>
        </w:rPr>
      </w:pPr>
    </w:p>
    <w:sectPr w:rsidR="00EB144C" w:rsidSect="00AF6129">
      <w:footerReference w:type="default" r:id="rId11"/>
      <w:pgSz w:w="11906" w:h="16838"/>
      <w:pgMar w:top="426" w:right="1983" w:bottom="426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E449A" w14:textId="77777777" w:rsidR="00982BAC" w:rsidRDefault="00982BAC" w:rsidP="0087572B">
      <w:pPr>
        <w:spacing w:after="0" w:line="240" w:lineRule="auto"/>
      </w:pPr>
      <w:r>
        <w:separator/>
      </w:r>
    </w:p>
  </w:endnote>
  <w:endnote w:type="continuationSeparator" w:id="0">
    <w:p w14:paraId="624B05F2" w14:textId="77777777" w:rsidR="00982BAC" w:rsidRDefault="00982BAC" w:rsidP="00875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Antiqua-Bold">
    <w:altName w:val="Times New Roman"/>
    <w:charset w:val="00"/>
    <w:family w:val="auto"/>
    <w:pitch w:val="default"/>
  </w:font>
  <w:font w:name="BookAntiqu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4416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77F2BE" w14:textId="77777777" w:rsidR="0087572B" w:rsidRDefault="0087572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3A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77F2BF" w14:textId="77777777" w:rsidR="0087572B" w:rsidRDefault="00875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C8993" w14:textId="77777777" w:rsidR="00982BAC" w:rsidRDefault="00982BAC" w:rsidP="0087572B">
      <w:pPr>
        <w:spacing w:after="0" w:line="240" w:lineRule="auto"/>
      </w:pPr>
      <w:r>
        <w:separator/>
      </w:r>
    </w:p>
  </w:footnote>
  <w:footnote w:type="continuationSeparator" w:id="0">
    <w:p w14:paraId="0A089599" w14:textId="77777777" w:rsidR="00982BAC" w:rsidRDefault="00982BAC" w:rsidP="00875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D11E67"/>
    <w:multiLevelType w:val="multilevel"/>
    <w:tmpl w:val="3BCA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9417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C25"/>
    <w:rsid w:val="00006150"/>
    <w:rsid w:val="00007BF7"/>
    <w:rsid w:val="00011D90"/>
    <w:rsid w:val="000161D3"/>
    <w:rsid w:val="00021A2C"/>
    <w:rsid w:val="00051F3B"/>
    <w:rsid w:val="00061A7D"/>
    <w:rsid w:val="000728EE"/>
    <w:rsid w:val="00073F45"/>
    <w:rsid w:val="000A4AE6"/>
    <w:rsid w:val="000A5564"/>
    <w:rsid w:val="000A5DBD"/>
    <w:rsid w:val="000B280C"/>
    <w:rsid w:val="000B64F9"/>
    <w:rsid w:val="000C19B0"/>
    <w:rsid w:val="000D0CDD"/>
    <w:rsid w:val="000D3554"/>
    <w:rsid w:val="000E7B30"/>
    <w:rsid w:val="000F337B"/>
    <w:rsid w:val="000F5063"/>
    <w:rsid w:val="000F73B1"/>
    <w:rsid w:val="00100788"/>
    <w:rsid w:val="001136AD"/>
    <w:rsid w:val="001203C4"/>
    <w:rsid w:val="00140977"/>
    <w:rsid w:val="00141E1B"/>
    <w:rsid w:val="00150347"/>
    <w:rsid w:val="00155AD4"/>
    <w:rsid w:val="0016098A"/>
    <w:rsid w:val="00170B67"/>
    <w:rsid w:val="00172FFC"/>
    <w:rsid w:val="0017691B"/>
    <w:rsid w:val="00176C1B"/>
    <w:rsid w:val="00180888"/>
    <w:rsid w:val="0018594F"/>
    <w:rsid w:val="00186F0B"/>
    <w:rsid w:val="001909E7"/>
    <w:rsid w:val="00197581"/>
    <w:rsid w:val="001A465F"/>
    <w:rsid w:val="001B1875"/>
    <w:rsid w:val="001B3BF8"/>
    <w:rsid w:val="001B6569"/>
    <w:rsid w:val="001C2D0C"/>
    <w:rsid w:val="001E34D8"/>
    <w:rsid w:val="001E6DB2"/>
    <w:rsid w:val="00214A80"/>
    <w:rsid w:val="00234DA0"/>
    <w:rsid w:val="00237B39"/>
    <w:rsid w:val="002634FA"/>
    <w:rsid w:val="00263AAD"/>
    <w:rsid w:val="00272BA6"/>
    <w:rsid w:val="0027796B"/>
    <w:rsid w:val="00284FF7"/>
    <w:rsid w:val="0029073E"/>
    <w:rsid w:val="002929D4"/>
    <w:rsid w:val="002A7EF7"/>
    <w:rsid w:val="002B4E36"/>
    <w:rsid w:val="002D7B9E"/>
    <w:rsid w:val="002E1D73"/>
    <w:rsid w:val="00311E92"/>
    <w:rsid w:val="003148FD"/>
    <w:rsid w:val="00325D44"/>
    <w:rsid w:val="00342667"/>
    <w:rsid w:val="003536A8"/>
    <w:rsid w:val="00355D97"/>
    <w:rsid w:val="00357BDA"/>
    <w:rsid w:val="003604D5"/>
    <w:rsid w:val="00362F66"/>
    <w:rsid w:val="00364521"/>
    <w:rsid w:val="0037755C"/>
    <w:rsid w:val="0038063C"/>
    <w:rsid w:val="003945C4"/>
    <w:rsid w:val="003A494E"/>
    <w:rsid w:val="003B32C3"/>
    <w:rsid w:val="003D47B0"/>
    <w:rsid w:val="003F0057"/>
    <w:rsid w:val="003F0492"/>
    <w:rsid w:val="003F6C5E"/>
    <w:rsid w:val="00405142"/>
    <w:rsid w:val="0041031F"/>
    <w:rsid w:val="00420C67"/>
    <w:rsid w:val="00422789"/>
    <w:rsid w:val="00425EDB"/>
    <w:rsid w:val="0043682E"/>
    <w:rsid w:val="00437F9C"/>
    <w:rsid w:val="00443BD3"/>
    <w:rsid w:val="00444265"/>
    <w:rsid w:val="004519CC"/>
    <w:rsid w:val="00451C1C"/>
    <w:rsid w:val="00464CAC"/>
    <w:rsid w:val="0047021C"/>
    <w:rsid w:val="004735C4"/>
    <w:rsid w:val="00486E0F"/>
    <w:rsid w:val="00486E48"/>
    <w:rsid w:val="004B53EC"/>
    <w:rsid w:val="004D62AE"/>
    <w:rsid w:val="004E330E"/>
    <w:rsid w:val="004E7633"/>
    <w:rsid w:val="004F6821"/>
    <w:rsid w:val="00500EEC"/>
    <w:rsid w:val="00501B05"/>
    <w:rsid w:val="005020AE"/>
    <w:rsid w:val="005063C6"/>
    <w:rsid w:val="00516EA8"/>
    <w:rsid w:val="00525945"/>
    <w:rsid w:val="00525F2F"/>
    <w:rsid w:val="0053120C"/>
    <w:rsid w:val="005351DF"/>
    <w:rsid w:val="00537DCD"/>
    <w:rsid w:val="005467F6"/>
    <w:rsid w:val="00550DBD"/>
    <w:rsid w:val="005612BA"/>
    <w:rsid w:val="0057152D"/>
    <w:rsid w:val="00572399"/>
    <w:rsid w:val="0057322A"/>
    <w:rsid w:val="00583595"/>
    <w:rsid w:val="0058765A"/>
    <w:rsid w:val="00587702"/>
    <w:rsid w:val="00592A90"/>
    <w:rsid w:val="00593F6E"/>
    <w:rsid w:val="005B02C2"/>
    <w:rsid w:val="005B49E8"/>
    <w:rsid w:val="005C05A4"/>
    <w:rsid w:val="005C1DD1"/>
    <w:rsid w:val="005E3FC9"/>
    <w:rsid w:val="0060395D"/>
    <w:rsid w:val="00605122"/>
    <w:rsid w:val="00626E6B"/>
    <w:rsid w:val="006347D2"/>
    <w:rsid w:val="00634EDD"/>
    <w:rsid w:val="00635FBA"/>
    <w:rsid w:val="00636A27"/>
    <w:rsid w:val="00644B1C"/>
    <w:rsid w:val="00652F44"/>
    <w:rsid w:val="006531FD"/>
    <w:rsid w:val="00654DF6"/>
    <w:rsid w:val="0065732F"/>
    <w:rsid w:val="00661350"/>
    <w:rsid w:val="00677CAD"/>
    <w:rsid w:val="006A3080"/>
    <w:rsid w:val="006A4549"/>
    <w:rsid w:val="006A7934"/>
    <w:rsid w:val="006D2021"/>
    <w:rsid w:val="006D5672"/>
    <w:rsid w:val="006D56EC"/>
    <w:rsid w:val="006D6DE8"/>
    <w:rsid w:val="006E5C19"/>
    <w:rsid w:val="006F4F89"/>
    <w:rsid w:val="00720BBE"/>
    <w:rsid w:val="00722EC6"/>
    <w:rsid w:val="0073272E"/>
    <w:rsid w:val="00742C67"/>
    <w:rsid w:val="007722A2"/>
    <w:rsid w:val="0078069D"/>
    <w:rsid w:val="007937C8"/>
    <w:rsid w:val="00796324"/>
    <w:rsid w:val="007A0E1C"/>
    <w:rsid w:val="007A48D4"/>
    <w:rsid w:val="007C5DB8"/>
    <w:rsid w:val="007D0F71"/>
    <w:rsid w:val="007D3AC5"/>
    <w:rsid w:val="008057F5"/>
    <w:rsid w:val="00817A11"/>
    <w:rsid w:val="00830719"/>
    <w:rsid w:val="00844716"/>
    <w:rsid w:val="008452FE"/>
    <w:rsid w:val="0085096E"/>
    <w:rsid w:val="00851DEC"/>
    <w:rsid w:val="0086616E"/>
    <w:rsid w:val="0087038B"/>
    <w:rsid w:val="0087572B"/>
    <w:rsid w:val="008858D7"/>
    <w:rsid w:val="00890B40"/>
    <w:rsid w:val="00896934"/>
    <w:rsid w:val="008A2C4D"/>
    <w:rsid w:val="008A4381"/>
    <w:rsid w:val="008A5E0D"/>
    <w:rsid w:val="008A6F3F"/>
    <w:rsid w:val="008C385B"/>
    <w:rsid w:val="008C71F3"/>
    <w:rsid w:val="008D721A"/>
    <w:rsid w:val="008E046E"/>
    <w:rsid w:val="008E13F9"/>
    <w:rsid w:val="008F0459"/>
    <w:rsid w:val="008F0A48"/>
    <w:rsid w:val="008F3B8E"/>
    <w:rsid w:val="00902A58"/>
    <w:rsid w:val="009101E0"/>
    <w:rsid w:val="00916ECA"/>
    <w:rsid w:val="00923CB8"/>
    <w:rsid w:val="0092704A"/>
    <w:rsid w:val="00933AFE"/>
    <w:rsid w:val="00934A1B"/>
    <w:rsid w:val="00936B3D"/>
    <w:rsid w:val="00944CF9"/>
    <w:rsid w:val="0094711C"/>
    <w:rsid w:val="009524CC"/>
    <w:rsid w:val="00956CFD"/>
    <w:rsid w:val="00961D42"/>
    <w:rsid w:val="00964DDD"/>
    <w:rsid w:val="0097491D"/>
    <w:rsid w:val="00982BAC"/>
    <w:rsid w:val="009835CE"/>
    <w:rsid w:val="00985709"/>
    <w:rsid w:val="00990BE7"/>
    <w:rsid w:val="00993F5E"/>
    <w:rsid w:val="00994BEA"/>
    <w:rsid w:val="00997B1F"/>
    <w:rsid w:val="00997D48"/>
    <w:rsid w:val="009A7F36"/>
    <w:rsid w:val="009B0C17"/>
    <w:rsid w:val="009B7392"/>
    <w:rsid w:val="009C283C"/>
    <w:rsid w:val="009D45F9"/>
    <w:rsid w:val="009E2714"/>
    <w:rsid w:val="009F6A83"/>
    <w:rsid w:val="00A01847"/>
    <w:rsid w:val="00A11C84"/>
    <w:rsid w:val="00A27AE2"/>
    <w:rsid w:val="00A31EAE"/>
    <w:rsid w:val="00A40523"/>
    <w:rsid w:val="00A420B4"/>
    <w:rsid w:val="00A56B0D"/>
    <w:rsid w:val="00A66702"/>
    <w:rsid w:val="00A86E66"/>
    <w:rsid w:val="00A94A21"/>
    <w:rsid w:val="00A96763"/>
    <w:rsid w:val="00AA767D"/>
    <w:rsid w:val="00AB2995"/>
    <w:rsid w:val="00AB323B"/>
    <w:rsid w:val="00AB78BA"/>
    <w:rsid w:val="00AD36A7"/>
    <w:rsid w:val="00AE0678"/>
    <w:rsid w:val="00AE1146"/>
    <w:rsid w:val="00AE2BEA"/>
    <w:rsid w:val="00AE590B"/>
    <w:rsid w:val="00AE5FED"/>
    <w:rsid w:val="00AE673F"/>
    <w:rsid w:val="00AF3311"/>
    <w:rsid w:val="00AF6129"/>
    <w:rsid w:val="00B20B78"/>
    <w:rsid w:val="00B20D51"/>
    <w:rsid w:val="00B22D5C"/>
    <w:rsid w:val="00B322C0"/>
    <w:rsid w:val="00B32748"/>
    <w:rsid w:val="00B35552"/>
    <w:rsid w:val="00B41FB6"/>
    <w:rsid w:val="00B56E14"/>
    <w:rsid w:val="00B62121"/>
    <w:rsid w:val="00B667B5"/>
    <w:rsid w:val="00B72DDB"/>
    <w:rsid w:val="00B755A0"/>
    <w:rsid w:val="00B77FAC"/>
    <w:rsid w:val="00B92C2B"/>
    <w:rsid w:val="00BA3277"/>
    <w:rsid w:val="00BC7CA5"/>
    <w:rsid w:val="00BE566B"/>
    <w:rsid w:val="00BF48ED"/>
    <w:rsid w:val="00C00022"/>
    <w:rsid w:val="00C1476A"/>
    <w:rsid w:val="00C23873"/>
    <w:rsid w:val="00C407EE"/>
    <w:rsid w:val="00C45067"/>
    <w:rsid w:val="00C5585E"/>
    <w:rsid w:val="00C64036"/>
    <w:rsid w:val="00C90049"/>
    <w:rsid w:val="00C94554"/>
    <w:rsid w:val="00C95222"/>
    <w:rsid w:val="00CA5B1A"/>
    <w:rsid w:val="00CB124C"/>
    <w:rsid w:val="00CC165E"/>
    <w:rsid w:val="00CC4A35"/>
    <w:rsid w:val="00CC603F"/>
    <w:rsid w:val="00CD47A3"/>
    <w:rsid w:val="00CD4928"/>
    <w:rsid w:val="00CE23F1"/>
    <w:rsid w:val="00D0691C"/>
    <w:rsid w:val="00D17207"/>
    <w:rsid w:val="00D21669"/>
    <w:rsid w:val="00D22A55"/>
    <w:rsid w:val="00D33F74"/>
    <w:rsid w:val="00D345F4"/>
    <w:rsid w:val="00D47AA1"/>
    <w:rsid w:val="00D519F2"/>
    <w:rsid w:val="00D571DD"/>
    <w:rsid w:val="00D728A5"/>
    <w:rsid w:val="00D82E7C"/>
    <w:rsid w:val="00DA192F"/>
    <w:rsid w:val="00DC0B07"/>
    <w:rsid w:val="00DC0FE4"/>
    <w:rsid w:val="00DC51D8"/>
    <w:rsid w:val="00DC5F7F"/>
    <w:rsid w:val="00DD11D7"/>
    <w:rsid w:val="00E046E4"/>
    <w:rsid w:val="00E1235D"/>
    <w:rsid w:val="00E15F3D"/>
    <w:rsid w:val="00E23D20"/>
    <w:rsid w:val="00E25330"/>
    <w:rsid w:val="00E33C25"/>
    <w:rsid w:val="00E40A7E"/>
    <w:rsid w:val="00E6604D"/>
    <w:rsid w:val="00E9572A"/>
    <w:rsid w:val="00EB144C"/>
    <w:rsid w:val="00EB162E"/>
    <w:rsid w:val="00ED2DDF"/>
    <w:rsid w:val="00ED5515"/>
    <w:rsid w:val="00EE73B0"/>
    <w:rsid w:val="00F068D8"/>
    <w:rsid w:val="00F071D2"/>
    <w:rsid w:val="00F320F5"/>
    <w:rsid w:val="00F4530D"/>
    <w:rsid w:val="00F47E0B"/>
    <w:rsid w:val="00F51182"/>
    <w:rsid w:val="00F64838"/>
    <w:rsid w:val="00F64FFE"/>
    <w:rsid w:val="00F82998"/>
    <w:rsid w:val="00F91BE0"/>
    <w:rsid w:val="00FA65C2"/>
    <w:rsid w:val="00FB6E42"/>
    <w:rsid w:val="00FC362C"/>
    <w:rsid w:val="00F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7F27D"/>
  <w15:docId w15:val="{CBF08C67-8DF7-4CE9-9D7E-3965E3DA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C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5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72B"/>
  </w:style>
  <w:style w:type="paragraph" w:styleId="Footer">
    <w:name w:val="footer"/>
    <w:basedOn w:val="Normal"/>
    <w:link w:val="FooterChar"/>
    <w:uiPriority w:val="99"/>
    <w:unhideWhenUsed/>
    <w:rsid w:val="00875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72B"/>
  </w:style>
  <w:style w:type="paragraph" w:customStyle="1" w:styleId="xmsonormal">
    <w:name w:val="x_msonormal"/>
    <w:basedOn w:val="Normal"/>
    <w:rsid w:val="0099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93F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3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9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58241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4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9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247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0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1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23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13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9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4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16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94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71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52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75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5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59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2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292390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57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1554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381993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1306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9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1D1D1"/>
                        <w:left w:val="none" w:sz="0" w:space="0" w:color="F5F5F5"/>
                        <w:bottom w:val="single" w:sz="6" w:space="0" w:color="D1D1D1"/>
                        <w:right w:val="none" w:sz="0" w:space="0" w:color="F5F5F5"/>
                      </w:divBdr>
                      <w:divsChild>
                        <w:div w:id="78939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78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6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3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4774">
              <w:marLeft w:val="0"/>
              <w:marRight w:val="0"/>
              <w:marTop w:val="24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7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4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8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099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7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08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9357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110999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0181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94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1D1D1"/>
                        <w:left w:val="none" w:sz="0" w:space="0" w:color="F5F5F5"/>
                        <w:bottom w:val="single" w:sz="6" w:space="0" w:color="D1D1D1"/>
                        <w:right w:val="none" w:sz="0" w:space="0" w:color="F5F5F5"/>
                      </w:divBdr>
                      <w:divsChild>
                        <w:div w:id="8107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44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6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7212">
              <w:marLeft w:val="0"/>
              <w:marRight w:val="0"/>
              <w:marTop w:val="24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3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8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2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1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1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roupspaces.com/HighbridgeFarmCommunityProjec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fca.org.u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Tudor</dc:creator>
  <cp:lastModifiedBy>Tudor Rees</cp:lastModifiedBy>
  <cp:revision>152</cp:revision>
  <cp:lastPrinted>2024-04-27T08:36:00Z</cp:lastPrinted>
  <dcterms:created xsi:type="dcterms:W3CDTF">2025-04-02T11:28:00Z</dcterms:created>
  <dcterms:modified xsi:type="dcterms:W3CDTF">2025-04-07T09:39:00Z</dcterms:modified>
</cp:coreProperties>
</file>